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4755" w:rsidRDefault="0040321D">
      <w:pPr>
        <w:pStyle w:val="ac"/>
        <w:widowControl w:val="0"/>
        <w:suppressLineNumbers/>
        <w:spacing w:before="0" w:after="0"/>
        <w:jc w:val="both"/>
        <w:rPr>
          <w:sz w:val="22"/>
          <w:szCs w:val="22"/>
        </w:rPr>
      </w:pPr>
      <w:r>
        <w:rPr>
          <w:sz w:val="22"/>
          <w:szCs w:val="22"/>
        </w:rPr>
        <w:t xml:space="preserve">                                                           </w:t>
      </w:r>
    </w:p>
    <w:p w:rsidR="009D4755" w:rsidRDefault="009D4755">
      <w:pPr>
        <w:pStyle w:val="ac"/>
        <w:widowControl w:val="0"/>
        <w:suppressLineNumbers/>
        <w:spacing w:before="0" w:after="0" w:line="17" w:lineRule="atLeast"/>
        <w:jc w:val="both"/>
        <w:rPr>
          <w:rFonts w:ascii="Tinos" w:hAnsi="Tinos" w:cs="Tinos"/>
          <w:sz w:val="22"/>
          <w:szCs w:val="22"/>
        </w:rPr>
      </w:pPr>
    </w:p>
    <w:p w:rsidR="009D4755" w:rsidRDefault="009D4755">
      <w:pPr>
        <w:pStyle w:val="ac"/>
        <w:widowControl w:val="0"/>
        <w:suppressLineNumbers/>
        <w:spacing w:before="0" w:after="0" w:line="17" w:lineRule="atLeast"/>
        <w:jc w:val="both"/>
        <w:rPr>
          <w:rFonts w:ascii="Tinos" w:hAnsi="Tinos" w:cs="Tinos"/>
          <w:sz w:val="22"/>
          <w:szCs w:val="22"/>
        </w:rPr>
      </w:pPr>
    </w:p>
    <w:p w:rsidR="009D4755" w:rsidRDefault="0040321D">
      <w:pPr>
        <w:pStyle w:val="ac"/>
        <w:widowControl w:val="0"/>
        <w:suppressLineNumbers/>
        <w:spacing w:before="0" w:after="0" w:line="17" w:lineRule="atLeast"/>
        <w:jc w:val="both"/>
        <w:rPr>
          <w:rFonts w:ascii="Tinos" w:hAnsi="Tinos" w:cs="Tinos"/>
          <w:sz w:val="22"/>
          <w:szCs w:val="22"/>
        </w:rPr>
      </w:pPr>
      <w:r>
        <w:rPr>
          <w:rFonts w:ascii="Tinos" w:eastAsia="Tinos" w:hAnsi="Tinos" w:cs="Tinos"/>
          <w:sz w:val="22"/>
          <w:szCs w:val="22"/>
        </w:rPr>
        <w:t xml:space="preserve">    </w:t>
      </w:r>
    </w:p>
    <w:p w:rsidR="009D4755" w:rsidRDefault="0040321D">
      <w:pPr>
        <w:pStyle w:val="ac"/>
        <w:widowControl w:val="0"/>
        <w:suppressLineNumbers/>
        <w:spacing w:before="0" w:after="0" w:line="17" w:lineRule="atLeast"/>
        <w:jc w:val="both"/>
        <w:rPr>
          <w:rFonts w:ascii="Tinos" w:hAnsi="Tinos" w:cs="Tinos"/>
          <w:b/>
          <w:bCs/>
          <w:sz w:val="22"/>
          <w:szCs w:val="22"/>
        </w:rPr>
      </w:pPr>
      <w:r>
        <w:rPr>
          <w:rFonts w:ascii="Tinos" w:eastAsia="Tinos" w:hAnsi="Tinos" w:cs="Tinos"/>
          <w:sz w:val="22"/>
          <w:szCs w:val="22"/>
        </w:rPr>
        <w:t xml:space="preserve">                                        </w:t>
      </w:r>
      <w:r>
        <w:rPr>
          <w:rFonts w:ascii="Tinos" w:eastAsia="Tinos" w:hAnsi="Tinos" w:cs="Tinos"/>
          <w:b/>
          <w:bCs/>
          <w:sz w:val="22"/>
          <w:szCs w:val="22"/>
        </w:rPr>
        <w:t>ПРОЕКТ ДОГОВОРА ПОСТАВКИ ПРОДУКЦИИ №______</w:t>
      </w:r>
    </w:p>
    <w:p w:rsidR="009D4755" w:rsidRDefault="009D4755">
      <w:pPr>
        <w:widowControl w:val="0"/>
        <w:suppressLineNumbers/>
        <w:spacing w:after="0" w:line="17" w:lineRule="atLeast"/>
        <w:ind w:right="40"/>
        <w:jc w:val="both"/>
        <w:rPr>
          <w:rFonts w:ascii="Tinos" w:hAnsi="Tinos" w:cs="Tinos"/>
        </w:rPr>
      </w:pPr>
    </w:p>
    <w:p w:rsidR="009D4755" w:rsidRDefault="0040321D">
      <w:pPr>
        <w:widowControl w:val="0"/>
        <w:suppressLineNumbers/>
        <w:tabs>
          <w:tab w:val="left" w:pos="567"/>
        </w:tabs>
        <w:spacing w:after="0" w:line="17" w:lineRule="atLeast"/>
        <w:ind w:right="40"/>
        <w:jc w:val="both"/>
        <w:rPr>
          <w:rFonts w:ascii="Tinos" w:hAnsi="Tinos" w:cs="Tinos"/>
        </w:rPr>
      </w:pPr>
      <w:r>
        <w:rPr>
          <w:rFonts w:ascii="Tinos" w:eastAsia="Tinos" w:hAnsi="Tinos" w:cs="Tinos"/>
        </w:rPr>
        <w:t xml:space="preserve">г. Кызыл                      </w:t>
      </w:r>
      <w:r>
        <w:rPr>
          <w:rFonts w:ascii="Tinos" w:eastAsia="Tinos" w:hAnsi="Tinos" w:cs="Tinos"/>
        </w:rPr>
        <w:tab/>
      </w:r>
      <w:r>
        <w:rPr>
          <w:rFonts w:ascii="Tinos" w:eastAsia="Tinos" w:hAnsi="Tinos" w:cs="Tinos"/>
        </w:rPr>
        <w:tab/>
      </w:r>
      <w:r>
        <w:rPr>
          <w:rFonts w:ascii="Tinos" w:eastAsia="Tinos" w:hAnsi="Tinos" w:cs="Tinos"/>
        </w:rPr>
        <w:tab/>
      </w:r>
      <w:r>
        <w:rPr>
          <w:rFonts w:ascii="Tinos" w:eastAsia="Tinos" w:hAnsi="Tinos" w:cs="Tinos"/>
        </w:rPr>
        <w:tab/>
      </w:r>
      <w:r>
        <w:rPr>
          <w:rFonts w:ascii="Tinos" w:eastAsia="Tinos" w:hAnsi="Tinos" w:cs="Tinos"/>
        </w:rPr>
        <w:tab/>
      </w:r>
      <w:r>
        <w:rPr>
          <w:rFonts w:ascii="Tinos" w:eastAsia="Tinos" w:hAnsi="Tinos" w:cs="Tinos"/>
        </w:rPr>
        <w:tab/>
        <w:t xml:space="preserve">                                        «___»__________20__ г.</w:t>
      </w:r>
    </w:p>
    <w:p w:rsidR="009D4755" w:rsidRDefault="009D4755">
      <w:pPr>
        <w:widowControl w:val="0"/>
        <w:suppressLineNumbers/>
        <w:tabs>
          <w:tab w:val="left" w:pos="567"/>
        </w:tabs>
        <w:spacing w:after="0" w:line="17" w:lineRule="atLeast"/>
        <w:ind w:right="40"/>
        <w:jc w:val="both"/>
        <w:rPr>
          <w:rFonts w:ascii="Tinos" w:hAnsi="Tinos" w:cs="Tinos"/>
        </w:rPr>
      </w:pPr>
    </w:p>
    <w:p w:rsidR="009D4755" w:rsidRDefault="0040321D">
      <w:pPr>
        <w:widowControl w:val="0"/>
        <w:suppressLineNumbers/>
        <w:tabs>
          <w:tab w:val="left" w:pos="567"/>
        </w:tabs>
        <w:spacing w:after="0" w:line="17" w:lineRule="atLeast"/>
        <w:ind w:right="40"/>
        <w:jc w:val="both"/>
        <w:rPr>
          <w:rFonts w:ascii="Tinos" w:hAnsi="Tinos" w:cs="Tinos"/>
        </w:rPr>
      </w:pPr>
      <w:r>
        <w:rPr>
          <w:rFonts w:ascii="Tinos" w:eastAsia="Tinos" w:hAnsi="Tinos" w:cs="Tinos"/>
        </w:rPr>
        <w:t xml:space="preserve">АО «Россети Сибирь Тываэнерго», именуемое в дальнейшем </w:t>
      </w:r>
      <w:r>
        <w:rPr>
          <w:rFonts w:ascii="Tinos" w:eastAsia="Tinos" w:hAnsi="Tinos" w:cs="Tinos"/>
          <w:b/>
          <w:bCs/>
        </w:rPr>
        <w:t xml:space="preserve">«Покупатель», </w:t>
      </w:r>
      <w:r>
        <w:rPr>
          <w:rFonts w:ascii="Tinos" w:eastAsia="Tinos" w:hAnsi="Tinos" w:cs="Tinos"/>
        </w:rPr>
        <w:t xml:space="preserve">в лице </w:t>
      </w:r>
      <w:r w:rsidR="00B96B6D" w:rsidRPr="00B96B6D">
        <w:rPr>
          <w:rFonts w:ascii="Tinos" w:eastAsia="Tinos" w:hAnsi="Tinos" w:cs="Tinos"/>
        </w:rPr>
        <w:t xml:space="preserve">и.о. управляющего директора – первого заместителя генерального директора Таранкова Алексея Игоревича, действующего на основании Доверенности № 93/125 от 02.12.2025 г. </w:t>
      </w:r>
      <w:r>
        <w:rPr>
          <w:rFonts w:ascii="Tinos" w:eastAsia="Tinos" w:hAnsi="Tinos" w:cs="Tinos"/>
        </w:rPr>
        <w:t xml:space="preserve">с одной стороны; и , _______, именуемый в дальнейшем </w:t>
      </w:r>
      <w:r>
        <w:rPr>
          <w:rFonts w:ascii="Tinos" w:eastAsia="Tinos" w:hAnsi="Tinos" w:cs="Tinos"/>
          <w:b/>
          <w:bCs/>
        </w:rPr>
        <w:t>«Поставщик»</w:t>
      </w:r>
      <w:r>
        <w:rPr>
          <w:rFonts w:ascii="Tinos" w:eastAsia="Tinos" w:hAnsi="Tinos" w:cs="Tinos"/>
        </w:rPr>
        <w:t xml:space="preserve">, в лице_____________, действующего на основании ________ с другой стороны, а вместе именуемые Стороны, на основании решения конкурсной комиссии (Протокол №________ от «__»___г.), заключили настоящий Договор о нижеследующем: </w:t>
      </w:r>
    </w:p>
    <w:p w:rsidR="009D4755" w:rsidRDefault="0040321D" w:rsidP="0040321D">
      <w:pPr>
        <w:widowControl w:val="0"/>
        <w:numPr>
          <w:ilvl w:val="0"/>
          <w:numId w:val="2"/>
        </w:numPr>
        <w:suppressLineNumbers/>
        <w:tabs>
          <w:tab w:val="clear" w:pos="7023"/>
          <w:tab w:val="left" w:pos="283"/>
          <w:tab w:val="left" w:pos="420"/>
          <w:tab w:val="left" w:pos="567"/>
        </w:tabs>
        <w:spacing w:after="0" w:line="17" w:lineRule="atLeast"/>
        <w:ind w:left="0" w:right="40" w:firstLine="0"/>
        <w:jc w:val="center"/>
        <w:rPr>
          <w:rFonts w:ascii="Tinos" w:hAnsi="Tinos" w:cs="Tinos"/>
          <w:b/>
        </w:rPr>
      </w:pPr>
      <w:r>
        <w:rPr>
          <w:rFonts w:ascii="Tinos" w:eastAsia="Tinos" w:hAnsi="Tinos" w:cs="Tinos"/>
          <w:b/>
        </w:rPr>
        <w:t>Предмет Договора</w:t>
      </w:r>
    </w:p>
    <w:p w:rsidR="009D4755" w:rsidRDefault="0040321D" w:rsidP="0040321D">
      <w:pPr>
        <w:widowControl w:val="0"/>
        <w:numPr>
          <w:ilvl w:val="1"/>
          <w:numId w:val="3"/>
        </w:numPr>
        <w:suppressLineNumbers/>
        <w:tabs>
          <w:tab w:val="left" w:pos="0"/>
        </w:tabs>
        <w:spacing w:after="0" w:line="17" w:lineRule="atLeast"/>
        <w:ind w:left="0" w:firstLine="0"/>
        <w:jc w:val="both"/>
        <w:rPr>
          <w:rFonts w:ascii="Tinos" w:hAnsi="Tinos" w:cs="Tinos"/>
          <w:b/>
        </w:rPr>
      </w:pPr>
      <w:r>
        <w:rPr>
          <w:rFonts w:ascii="Tinos" w:eastAsia="Tinos" w:hAnsi="Tinos" w:cs="Tinos"/>
        </w:rPr>
        <w:t>В соответствии с настоящим Договором Поставщик обязуется поставить Покупателю:</w:t>
      </w:r>
      <w:r>
        <w:rPr>
          <w:rFonts w:ascii="Tinos" w:eastAsia="Tinos" w:hAnsi="Tinos" w:cs="Tinos"/>
          <w:bCs/>
        </w:rPr>
        <w:t xml:space="preserve"> средства пожаротушения</w:t>
      </w:r>
      <w:r>
        <w:rPr>
          <w:rFonts w:ascii="Tinos" w:eastAsia="Tinos" w:hAnsi="Tinos" w:cs="Tinos"/>
        </w:rPr>
        <w:t xml:space="preserve"> (далее Продукция) в ассортименте, количестве, качестве, в сроки и по ценам, оговоренным Сторонами в Спецификации (Приложение № 1), являющейся неотъемлемой частью настоящего Договора.</w:t>
      </w:r>
    </w:p>
    <w:p w:rsidR="009D4755" w:rsidRDefault="0040321D">
      <w:pPr>
        <w:widowControl w:val="0"/>
        <w:suppressLineNumbers/>
        <w:tabs>
          <w:tab w:val="left" w:pos="0"/>
        </w:tabs>
        <w:spacing w:after="0" w:line="17" w:lineRule="atLeast"/>
        <w:jc w:val="both"/>
        <w:rPr>
          <w:rFonts w:ascii="Tinos" w:hAnsi="Tinos" w:cs="Tinos"/>
          <w:b/>
          <w:bCs/>
        </w:rPr>
      </w:pPr>
      <w:r>
        <w:rPr>
          <w:rFonts w:ascii="Tinos" w:eastAsia="Tinos" w:hAnsi="Tinos" w:cs="Tinos"/>
        </w:rPr>
        <w:t>Характеристики и требования к поставляемой продукции представлены в Приложении № 4 к настоящему Договору.</w:t>
      </w:r>
    </w:p>
    <w:p w:rsidR="009D4755" w:rsidRDefault="0040321D" w:rsidP="0040321D">
      <w:pPr>
        <w:pStyle w:val="af"/>
        <w:widowControl w:val="0"/>
        <w:numPr>
          <w:ilvl w:val="1"/>
          <w:numId w:val="3"/>
        </w:numPr>
        <w:suppressLineNumbers/>
        <w:tabs>
          <w:tab w:val="left" w:pos="567"/>
        </w:tabs>
        <w:spacing w:before="0" w:after="0" w:line="17" w:lineRule="atLeast"/>
        <w:ind w:left="0" w:right="40" w:firstLine="0"/>
        <w:rPr>
          <w:rFonts w:ascii="Tinos" w:hAnsi="Tinos" w:cs="Tinos"/>
          <w:sz w:val="22"/>
          <w:szCs w:val="22"/>
        </w:rPr>
      </w:pPr>
      <w:r>
        <w:rPr>
          <w:rFonts w:ascii="Tinos" w:eastAsia="Tinos" w:hAnsi="Tinos" w:cs="Tinos"/>
          <w:sz w:val="22"/>
          <w:szCs w:val="22"/>
        </w:rPr>
        <w:t>Покупатель обязуется принять и своевременно оплатить Продукцию в порядке, определенном настоящим Договором.</w:t>
      </w:r>
    </w:p>
    <w:p w:rsidR="009D4755" w:rsidRDefault="0040321D" w:rsidP="0040321D">
      <w:pPr>
        <w:pStyle w:val="af"/>
        <w:widowControl w:val="0"/>
        <w:numPr>
          <w:ilvl w:val="1"/>
          <w:numId w:val="3"/>
        </w:numPr>
        <w:suppressLineNumbers/>
        <w:tabs>
          <w:tab w:val="left" w:pos="567"/>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 В процессе исполнения Договора количество Продукции может быть изменено по инициативе Покупателя в сторону увеличения (не более 10%), либо уменьшено в случае сокращения потребности Покупателя без применения штрафных санкций от общего количества, указанного в Приложении № 1 к настоящему Договору, в связи с чем Поставщик обязуется подписать направленное в его адрес Покупателем дополнительное соглашение к настоящему Договору.</w:t>
      </w:r>
    </w:p>
    <w:p w:rsidR="009D4755" w:rsidRDefault="0040321D" w:rsidP="0040321D">
      <w:pPr>
        <w:widowControl w:val="0"/>
        <w:numPr>
          <w:ilvl w:val="0"/>
          <w:numId w:val="2"/>
        </w:numPr>
        <w:suppressLineNumbers/>
        <w:tabs>
          <w:tab w:val="clear" w:pos="7023"/>
          <w:tab w:val="left" w:pos="283"/>
          <w:tab w:val="left" w:pos="420"/>
          <w:tab w:val="left" w:pos="567"/>
        </w:tabs>
        <w:spacing w:after="0" w:line="17" w:lineRule="atLeast"/>
        <w:ind w:left="0" w:right="40" w:firstLine="0"/>
        <w:jc w:val="center"/>
        <w:rPr>
          <w:rFonts w:ascii="Tinos" w:hAnsi="Tinos" w:cs="Tinos"/>
          <w:b/>
        </w:rPr>
      </w:pPr>
      <w:r>
        <w:rPr>
          <w:rFonts w:ascii="Tinos" w:eastAsia="Tinos" w:hAnsi="Tinos" w:cs="Tinos"/>
          <w:b/>
        </w:rPr>
        <w:t>Цена и порядок расчётов</w:t>
      </w:r>
    </w:p>
    <w:p w:rsidR="009D4755" w:rsidRDefault="0040321D" w:rsidP="0040321D">
      <w:pPr>
        <w:pStyle w:val="27"/>
        <w:widowControl w:val="0"/>
        <w:numPr>
          <w:ilvl w:val="1"/>
          <w:numId w:val="4"/>
        </w:numPr>
        <w:suppressLineNumbers/>
        <w:tabs>
          <w:tab w:val="clear" w:pos="360"/>
          <w:tab w:val="left" w:pos="142"/>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 Цена настоящего Договора без НДС составляет: </w:t>
      </w:r>
      <w:r w:rsidR="00387111">
        <w:rPr>
          <w:rFonts w:ascii="Tinos" w:eastAsia="Tinos" w:hAnsi="Tinos" w:cs="Tinos"/>
          <w:sz w:val="22"/>
          <w:szCs w:val="22"/>
        </w:rPr>
        <w:t>____</w:t>
      </w:r>
      <w:bookmarkStart w:id="0" w:name="_GoBack"/>
      <w:bookmarkEnd w:id="0"/>
      <w:r>
        <w:rPr>
          <w:rFonts w:ascii="Tinos" w:eastAsia="Tinos" w:hAnsi="Tinos" w:cs="Tinos"/>
          <w:bCs/>
          <w:sz w:val="22"/>
          <w:szCs w:val="22"/>
        </w:rPr>
        <w:t xml:space="preserve"> </w:t>
      </w:r>
      <w:r>
        <w:rPr>
          <w:rFonts w:ascii="Tinos" w:eastAsia="Tinos" w:hAnsi="Tinos" w:cs="Tinos"/>
          <w:sz w:val="22"/>
          <w:szCs w:val="22"/>
        </w:rPr>
        <w:t>( ) рублей, _ копеек. Кроме того, НДС 2</w:t>
      </w:r>
      <w:r w:rsidR="00B96B6D">
        <w:rPr>
          <w:rFonts w:ascii="Tinos" w:eastAsia="Tinos" w:hAnsi="Tinos" w:cs="Tinos"/>
          <w:sz w:val="22"/>
          <w:szCs w:val="22"/>
        </w:rPr>
        <w:t>2</w:t>
      </w:r>
      <w:r>
        <w:rPr>
          <w:rFonts w:ascii="Tinos" w:eastAsia="Tinos" w:hAnsi="Tinos" w:cs="Tinos"/>
          <w:sz w:val="22"/>
          <w:szCs w:val="22"/>
        </w:rPr>
        <w:t xml:space="preserve">% составляет: _ ( ) рублей, _ копеек. Всего с НДС цена Договора составляет: </w:t>
      </w:r>
      <w:r>
        <w:rPr>
          <w:rFonts w:ascii="Tinos" w:eastAsia="Tinos" w:hAnsi="Tinos" w:cs="Tinos"/>
          <w:bCs/>
          <w:sz w:val="22"/>
          <w:szCs w:val="22"/>
        </w:rPr>
        <w:t xml:space="preserve">_ </w:t>
      </w:r>
      <w:r>
        <w:rPr>
          <w:rFonts w:ascii="Tinos" w:eastAsia="Tinos" w:hAnsi="Tinos" w:cs="Tinos"/>
          <w:sz w:val="22"/>
          <w:szCs w:val="22"/>
        </w:rPr>
        <w:t xml:space="preserve">( ) рублей, _ копеек. Цена Договора указана в Спецификации (приложение 1 к Договору). Цена является твердой, окончательной и не подлежит изменению в течение срока его действия. </w:t>
      </w:r>
    </w:p>
    <w:p w:rsidR="009D4755" w:rsidRDefault="0040321D">
      <w:pPr>
        <w:pStyle w:val="27"/>
        <w:widowControl w:val="0"/>
        <w:suppressLineNumbers/>
        <w:tabs>
          <w:tab w:val="left" w:pos="142"/>
        </w:tabs>
        <w:spacing w:before="0" w:after="0" w:line="17" w:lineRule="atLeast"/>
        <w:ind w:right="40" w:firstLine="0"/>
        <w:rPr>
          <w:rFonts w:ascii="Tinos" w:hAnsi="Tinos" w:cs="Tinos"/>
          <w:sz w:val="22"/>
          <w:szCs w:val="22"/>
        </w:rPr>
      </w:pPr>
      <w:r>
        <w:rPr>
          <w:rFonts w:ascii="Tinos" w:eastAsia="Tinos" w:hAnsi="Tinos" w:cs="Tinos"/>
          <w:sz w:val="22"/>
          <w:szCs w:val="22"/>
        </w:rPr>
        <w:t>В случае изменения в течение срока действия Договора ставки НДС цена Договора с даты изменения будет рассчитываться с учетом новой ставки налога, который уплачивается сверх цены Договора, без заключения дополнительного соглашения к настоящему Договору.</w:t>
      </w:r>
    </w:p>
    <w:p w:rsidR="009D4755" w:rsidRDefault="0040321D" w:rsidP="0040321D">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Стоимость Продукции согласована Сторонами на момент заключения Договора и определена в Спецификации (Приложение № 1), являющейся неотъемлемой частью настоящего Договора. Стоимость поставляемой Продукции включает все затраты, связанные со стоимостью тары, упаковки и страховых взносов, погрузкой, доставкой, заготовительско-складскими услугами, налогами, сборами, платежами,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а также иные возможные затраты.</w:t>
      </w:r>
    </w:p>
    <w:p w:rsidR="009D4755" w:rsidRDefault="0040321D" w:rsidP="0040321D">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Стоимость Продукции, согласованная сторонами в Спецификации (Приложение № 1) и цена настоящего Договора изменению в одностороннем порядке не подлежат.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w:t>
      </w:r>
    </w:p>
    <w:p w:rsidR="009D4755" w:rsidRDefault="0040321D" w:rsidP="0040321D">
      <w:pPr>
        <w:pStyle w:val="27"/>
        <w:widowControl w:val="0"/>
        <w:numPr>
          <w:ilvl w:val="1"/>
          <w:numId w:val="4"/>
        </w:numPr>
        <w:suppressLineNumbers/>
        <w:tabs>
          <w:tab w:val="clear" w:pos="360"/>
          <w:tab w:val="num" w:pos="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Продукция оплачивается Покупателем в течение 30 (тридцати) календарных дней </w:t>
      </w:r>
      <w:r>
        <w:rPr>
          <w:rFonts w:ascii="Tinos" w:eastAsia="Tinos" w:hAnsi="Tinos" w:cs="Tinos"/>
          <w:sz w:val="22"/>
          <w:szCs w:val="22"/>
          <w:highlight w:val="white"/>
        </w:rPr>
        <w:t xml:space="preserve"> (для СМП – в срок не более 7 (семи) рабочих дней) со дня получения Покупателем Продукции в полном объеме, указанном в Спецификации (Приложении № 1) по товарной накладной (товарно-транспортной накладной), либо универсальному передаточному документу (УПД).</w:t>
      </w:r>
      <w:r>
        <w:rPr>
          <w:rFonts w:ascii="Tinos" w:eastAsia="Tinos" w:hAnsi="Tinos" w:cs="Tinos"/>
          <w:sz w:val="22"/>
          <w:szCs w:val="22"/>
        </w:rPr>
        <w:t xml:space="preserve"> </w:t>
      </w:r>
    </w:p>
    <w:p w:rsidR="009D4755" w:rsidRDefault="0040321D">
      <w:pPr>
        <w:pStyle w:val="27"/>
        <w:widowControl w:val="0"/>
        <w:suppressLineNumbers/>
        <w:tabs>
          <w:tab w:val="num" w:pos="0"/>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Покупатель вправе приостановить оплату, в случае непредставления документов, указанных в п. 4.1. настоящего Договора или несоответствия п. 2.6, 2.7 настоящего Договора.</w:t>
      </w:r>
    </w:p>
    <w:p w:rsidR="009D4755" w:rsidRDefault="0040321D" w:rsidP="0040321D">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В платежном поручении Покупатель указывает дату и номер настоящего Договора. Датой оплаты является день списания денежных средств с расчетного счета Покупателя. Расчеты могут производиться иным способом, не противоречащим действующему законодательству РФ, по дополнительному соглашению </w:t>
      </w:r>
      <w:r>
        <w:rPr>
          <w:rFonts w:ascii="Tinos" w:eastAsia="Tinos" w:hAnsi="Tinos" w:cs="Tinos"/>
          <w:sz w:val="22"/>
          <w:szCs w:val="22"/>
        </w:rPr>
        <w:lastRenderedPageBreak/>
        <w:t>Сторон.</w:t>
      </w:r>
    </w:p>
    <w:p w:rsidR="009D4755" w:rsidRDefault="0040321D" w:rsidP="0040321D">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или УПД. </w:t>
      </w:r>
    </w:p>
    <w:p w:rsidR="009D4755" w:rsidRDefault="0040321D">
      <w:pPr>
        <w:pStyle w:val="27"/>
        <w:widowControl w:val="0"/>
        <w:suppressLineNumbers/>
        <w:tabs>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Для целей применения настоящего пункта Стороны признают, что понятие «выставил» означает изготовление и передачу Покупателю оригинала счета-фактуры или УПД.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9D4755" w:rsidRDefault="0040321D">
      <w:pPr>
        <w:pStyle w:val="27"/>
        <w:widowControl w:val="0"/>
        <w:suppressLineNumbers/>
        <w:tabs>
          <w:tab w:val="num" w:pos="426"/>
        </w:tabs>
        <w:spacing w:before="0" w:after="0" w:line="17" w:lineRule="atLeast"/>
        <w:ind w:right="40" w:firstLine="0"/>
        <w:rPr>
          <w:rFonts w:ascii="Tinos" w:hAnsi="Tinos" w:cs="Tinos"/>
          <w:sz w:val="22"/>
          <w:szCs w:val="22"/>
        </w:rPr>
      </w:pPr>
      <w:r>
        <w:rPr>
          <w:rFonts w:ascii="Tinos" w:eastAsia="Tinos" w:hAnsi="Tinos" w:cs="Tinos"/>
          <w:bCs/>
          <w:i/>
          <w:iCs/>
          <w:sz w:val="22"/>
          <w:szCs w:val="22"/>
        </w:rPr>
        <w:t>*В случае перехода на электронный документооборот, пункт 2.6. излагается в следующей редакции:</w:t>
      </w:r>
    </w:p>
    <w:p w:rsidR="009D4755" w:rsidRDefault="0040321D">
      <w:pPr>
        <w:pStyle w:val="27"/>
        <w:widowControl w:val="0"/>
        <w:suppressLineNumbers/>
        <w:tabs>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или УПД. Для целей применения настоящего пункта Стороны признают, что понятие «выставил» означает изготовление и передачу Покупателю электронного документа, переданного по телекоммуникационным каналам связи с использованием усиленной квалифицированной электронной подписи.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9D4755" w:rsidRDefault="0040321D" w:rsidP="0040321D">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Поставщик обязан оформлять первичные бухгалтерские документы в соответствие с пунктом 2 статьи 9 Федерального закона от 06.12.2011 № 402-ФЗ «О бухгалтерском учете». Поставщик гарантирует, что первичные бухгалтерские документы, выставленные в адрес Покупателя, утверждены Поставщиком в соответствие с пунктом 4 статьи 9 Федерального закона от 06.12.2011г. № 402-ФЗ «О бухгалтерском учете».</w:t>
      </w:r>
    </w:p>
    <w:p w:rsidR="009D4755" w:rsidRDefault="0040321D" w:rsidP="0040321D">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Поставщик обязан предоставить Покупателю, подписанный со своей стороны, акт сверки взаиморасчетов, не позднее 10 (десяти) рабочих дней после выполнения обязательств Покупателя по оплате.</w:t>
      </w:r>
    </w:p>
    <w:p w:rsidR="009D4755" w:rsidRDefault="0040321D" w:rsidP="0040321D">
      <w:pPr>
        <w:pStyle w:val="af2"/>
        <w:numPr>
          <w:ilvl w:val="1"/>
          <w:numId w:val="4"/>
        </w:numPr>
        <w:tabs>
          <w:tab w:val="clear" w:pos="360"/>
          <w:tab w:val="num" w:pos="0"/>
          <w:tab w:val="num" w:pos="426"/>
        </w:tabs>
        <w:spacing w:before="0" w:after="0" w:line="17" w:lineRule="atLeast"/>
        <w:ind w:left="0" w:firstLine="0"/>
        <w:rPr>
          <w:rFonts w:ascii="Tinos" w:hAnsi="Tinos" w:cs="Tinos"/>
          <w:i/>
          <w:sz w:val="22"/>
          <w:szCs w:val="22"/>
        </w:rPr>
      </w:pPr>
      <w:r>
        <w:rPr>
          <w:rFonts w:ascii="Tinos" w:eastAsia="Tinos" w:hAnsi="Tinos" w:cs="Tinos"/>
          <w:sz w:val="22"/>
          <w:szCs w:val="22"/>
        </w:rPr>
        <w:t>Стороны вправе истребовать друг у друга документы, необходимые для целей реализации требований НК РФ, в том числе фактический расчет рентабельности затрат по контролируемой сделке, договоры и (или) первичные учетные документы, подтверждающие наличие сопоставимых сделок с независимыми лицами</w:t>
      </w:r>
      <w:r>
        <w:rPr>
          <w:rStyle w:val="af4"/>
          <w:rFonts w:ascii="Tinos" w:eastAsia="Tinos" w:hAnsi="Tinos" w:cs="Tinos"/>
          <w:sz w:val="22"/>
          <w:szCs w:val="22"/>
        </w:rPr>
        <w:footnoteReference w:id="1"/>
      </w:r>
      <w:r>
        <w:rPr>
          <w:rFonts w:ascii="Tinos" w:eastAsia="Tinos" w:hAnsi="Tinos" w:cs="Tinos"/>
          <w:sz w:val="22"/>
          <w:szCs w:val="22"/>
        </w:rPr>
        <w:t xml:space="preserve">. </w:t>
      </w:r>
    </w:p>
    <w:p w:rsidR="009D4755" w:rsidRDefault="0040321D" w:rsidP="0040321D">
      <w:pPr>
        <w:pStyle w:val="27"/>
        <w:widowControl w:val="0"/>
        <w:numPr>
          <w:ilvl w:val="1"/>
          <w:numId w:val="4"/>
        </w:numPr>
        <w:suppressLineNumbers/>
        <w:tabs>
          <w:tab w:val="clear" w:pos="360"/>
          <w:tab w:val="num" w:pos="567"/>
        </w:tabs>
        <w:spacing w:before="0" w:after="0" w:line="17" w:lineRule="atLeast"/>
        <w:ind w:left="0" w:right="40" w:firstLine="0"/>
        <w:rPr>
          <w:rFonts w:ascii="Tinos" w:hAnsi="Tinos" w:cs="Tinos"/>
          <w:sz w:val="22"/>
          <w:szCs w:val="22"/>
        </w:rPr>
      </w:pPr>
      <w:r>
        <w:rPr>
          <w:rFonts w:ascii="Tinos" w:eastAsia="Tinos" w:hAnsi="Tinos" w:cs="Tinos"/>
          <w:sz w:val="22"/>
          <w:szCs w:val="22"/>
        </w:rPr>
        <w:t>Поставщик при поставке товаров, подлежащих прослеживаемости в соответствии с Постановлением Правительства РФ от 01.07.2021 № 1108 «Об утверждении Положения о национальной системе прослеживаемости товаров», обязуется обеспечить направление счетов-фактур, универсальных передаточных документов, товарных накладных, содержащих реквизиты прослеживаемости, в электронной форме по телекоммуникационным каналам связи через оператора электронного документооборота,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w:t>
      </w:r>
    </w:p>
    <w:p w:rsidR="009D4755" w:rsidRDefault="0040321D" w:rsidP="0040321D">
      <w:pPr>
        <w:widowControl w:val="0"/>
        <w:numPr>
          <w:ilvl w:val="0"/>
          <w:numId w:val="4"/>
        </w:numPr>
        <w:suppressLineNumbers/>
        <w:tabs>
          <w:tab w:val="left" w:pos="567"/>
        </w:tabs>
        <w:spacing w:after="0" w:line="17" w:lineRule="atLeast"/>
        <w:ind w:right="40"/>
        <w:jc w:val="center"/>
        <w:rPr>
          <w:rFonts w:ascii="Tinos" w:hAnsi="Tinos" w:cs="Tinos"/>
          <w:b/>
        </w:rPr>
      </w:pPr>
      <w:r>
        <w:rPr>
          <w:rFonts w:ascii="Tinos" w:eastAsia="Tinos" w:hAnsi="Tinos" w:cs="Tinos"/>
          <w:b/>
        </w:rPr>
        <w:t>3.  Сроки и порядок поставки</w:t>
      </w:r>
    </w:p>
    <w:p w:rsidR="009D4755" w:rsidRDefault="0040321D" w:rsidP="0040321D">
      <w:pPr>
        <w:widowControl w:val="0"/>
        <w:numPr>
          <w:ilvl w:val="1"/>
          <w:numId w:val="4"/>
        </w:numPr>
        <w:suppressLineNumbers/>
        <w:tabs>
          <w:tab w:val="clear" w:pos="360"/>
          <w:tab w:val="left" w:pos="425"/>
          <w:tab w:val="left" w:pos="709"/>
        </w:tabs>
        <w:spacing w:after="0" w:line="17" w:lineRule="atLeast"/>
        <w:ind w:left="0" w:right="40" w:firstLine="0"/>
        <w:jc w:val="both"/>
        <w:rPr>
          <w:rFonts w:ascii="Tinos" w:hAnsi="Tinos" w:cs="Tinos"/>
        </w:rPr>
      </w:pPr>
      <w:r>
        <w:rPr>
          <w:rFonts w:ascii="Tinos" w:eastAsia="Tinos" w:hAnsi="Tinos" w:cs="Tinos"/>
        </w:rPr>
        <w:t xml:space="preserve"> Срок поставки: в течение 30 (тридцати) календарных дней с даты заключения настоящего Договора поставки.</w:t>
      </w:r>
    </w:p>
    <w:p w:rsidR="009D4755" w:rsidRDefault="0040321D" w:rsidP="0040321D">
      <w:pPr>
        <w:widowControl w:val="0"/>
        <w:numPr>
          <w:ilvl w:val="1"/>
          <w:numId w:val="4"/>
        </w:numPr>
        <w:suppressLineNumbers/>
        <w:tabs>
          <w:tab w:val="num" w:pos="426"/>
        </w:tabs>
        <w:spacing w:after="0" w:line="17" w:lineRule="atLeast"/>
        <w:ind w:left="0" w:right="40" w:firstLine="0"/>
        <w:jc w:val="both"/>
        <w:rPr>
          <w:rFonts w:ascii="Tinos" w:hAnsi="Tinos" w:cs="Tinos"/>
        </w:rPr>
      </w:pPr>
      <w:r>
        <w:rPr>
          <w:rFonts w:ascii="Tinos" w:eastAsia="Tinos" w:hAnsi="Tinos" w:cs="Tinos"/>
          <w:bCs/>
        </w:rPr>
        <w:t xml:space="preserve"> Место (объект) поставки: </w:t>
      </w:r>
      <w:r>
        <w:rPr>
          <w:rFonts w:ascii="Tinos" w:eastAsia="Tinos" w:hAnsi="Tinos" w:cs="Tinos"/>
        </w:rPr>
        <w:t>667004, Республика Тыва, г. Кызыл, ул. Колхозная 2Б, Центральный склад АО «Россети Сибирь Тываэнерго».</w:t>
      </w:r>
    </w:p>
    <w:p w:rsidR="009D4755" w:rsidRDefault="0040321D" w:rsidP="0040321D">
      <w:pPr>
        <w:widowControl w:val="0"/>
        <w:numPr>
          <w:ilvl w:val="1"/>
          <w:numId w:val="4"/>
        </w:numPr>
        <w:suppressLineNumbers/>
        <w:tabs>
          <w:tab w:val="clear" w:pos="360"/>
          <w:tab w:val="num" w:pos="426"/>
        </w:tabs>
        <w:spacing w:after="0" w:line="17" w:lineRule="atLeast"/>
        <w:ind w:left="0" w:firstLine="0"/>
        <w:jc w:val="both"/>
        <w:rPr>
          <w:rFonts w:ascii="Tinos" w:hAnsi="Tinos" w:cs="Tinos"/>
        </w:rPr>
      </w:pPr>
      <w:r>
        <w:rPr>
          <w:rFonts w:ascii="Tinos" w:eastAsia="Tinos" w:hAnsi="Tinos" w:cs="Tinos"/>
        </w:rPr>
        <w:t>Способ поставки: поставка осуществляется транспортом за счет средств Поставщика.</w:t>
      </w:r>
    </w:p>
    <w:p w:rsidR="009D4755" w:rsidRDefault="0040321D" w:rsidP="0040321D">
      <w:pPr>
        <w:pStyle w:val="af"/>
        <w:widowControl w:val="0"/>
        <w:numPr>
          <w:ilvl w:val="1"/>
          <w:numId w:val="4"/>
        </w:numPr>
        <w:suppressLineNumbers/>
        <w:tabs>
          <w:tab w:val="clear" w:pos="360"/>
          <w:tab w:val="num" w:pos="426"/>
        </w:tabs>
        <w:spacing w:before="0" w:after="0" w:line="17" w:lineRule="atLeast"/>
        <w:ind w:left="0" w:right="40" w:firstLine="0"/>
        <w:rPr>
          <w:rFonts w:ascii="Tinos" w:hAnsi="Tinos" w:cs="Tinos"/>
          <w:i/>
          <w:sz w:val="22"/>
          <w:szCs w:val="22"/>
        </w:rPr>
      </w:pPr>
      <w:r>
        <w:rPr>
          <w:rFonts w:ascii="Tinos" w:eastAsia="Tinos" w:hAnsi="Tinos" w:cs="Tinos"/>
          <w:sz w:val="22"/>
          <w:szCs w:val="22"/>
        </w:rPr>
        <w:t>Поставщик обязан письменно известить Покупателя о произведенной отгрузке не позднее 3 (трех) календарных дней с момента отгрузки посредством почтовой, факсимильной, электронной почты.</w:t>
      </w:r>
    </w:p>
    <w:p w:rsidR="009D4755" w:rsidRDefault="0040321D" w:rsidP="0040321D">
      <w:pPr>
        <w:pStyle w:val="af"/>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Право собственности и риск случайной гибели Продукции переходит от Поставщика к Покупателю в момент передачи продукции Покупателю (франко-склад Покупателя).</w:t>
      </w:r>
    </w:p>
    <w:p w:rsidR="009D4755" w:rsidRDefault="0040321D" w:rsidP="0040321D">
      <w:pPr>
        <w:pStyle w:val="af"/>
        <w:widowControl w:val="0"/>
        <w:numPr>
          <w:ilvl w:val="1"/>
          <w:numId w:val="4"/>
        </w:numPr>
        <w:suppressLineNumbers/>
        <w:tabs>
          <w:tab w:val="clear" w:pos="360"/>
          <w:tab w:val="left" w:pos="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lastRenderedPageBreak/>
        <w:t>Датой поставки (отгрузки) Продукции считается: дата подписания товарной накладной со стороны Покупателя (при самовывозе автотранспортом Покупателя - франко-склад Поставщика или доставкой до Покупателя силами и средствами Поставщика (франко-склад Покупателя).</w:t>
      </w:r>
    </w:p>
    <w:p w:rsidR="009D4755" w:rsidRDefault="0040321D">
      <w:pPr>
        <w:pStyle w:val="af"/>
        <w:widowControl w:val="0"/>
        <w:suppressLineNumbers/>
        <w:tabs>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Подтверждением факта приемки-передачи (отгрузки) Продукции является товарная накладная (товарно-транспортная накладная) или УПД.</w:t>
      </w:r>
    </w:p>
    <w:p w:rsidR="009D4755" w:rsidRDefault="0040321D" w:rsidP="0040321D">
      <w:pPr>
        <w:pStyle w:val="af"/>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В случае привлечения Поставщиком грузоперевозчика, факт доставки Продукции Покупателю подтверждается транспортной накладной отправителя (товарно-транспортной накладной, грузовой авианакладной при поставке воздушным транспортом, транспортной железнодорожной накладной, морской накладной при доставке водным транспортом) или УПД. </w:t>
      </w:r>
    </w:p>
    <w:p w:rsidR="009D4755" w:rsidRDefault="0040321D" w:rsidP="0040321D">
      <w:pPr>
        <w:pStyle w:val="af"/>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При установлении несоответствия поступивших материалов ассортименту, количеству и качеству, указанным в документах Поставщика, а также в случаях, когда качество материалов не соответствует предъявляемым требованиям (вмятины, царапины, поломка, бой, течь жидких материалов и т.д.), приемку осуществляет Комиссия, которая оформляет ее Актом о приемке материалов (форма М-7, СО 6.2033/0). Акт о приемке материалов служит основанием для предъявления претензий и исков к Поставщику и (или) транспортной организации.</w:t>
      </w:r>
    </w:p>
    <w:p w:rsidR="009D4755" w:rsidRDefault="0040321D" w:rsidP="0040321D">
      <w:pPr>
        <w:widowControl w:val="0"/>
        <w:numPr>
          <w:ilvl w:val="0"/>
          <w:numId w:val="4"/>
        </w:numPr>
        <w:suppressLineNumbers/>
        <w:tabs>
          <w:tab w:val="left" w:pos="567"/>
        </w:tabs>
        <w:spacing w:after="0" w:line="17" w:lineRule="atLeast"/>
        <w:ind w:right="40"/>
        <w:jc w:val="center"/>
        <w:rPr>
          <w:rFonts w:ascii="Tinos" w:hAnsi="Tinos" w:cs="Tinos"/>
          <w:b/>
        </w:rPr>
      </w:pPr>
      <w:r>
        <w:rPr>
          <w:rFonts w:ascii="Tinos" w:eastAsia="Tinos" w:hAnsi="Tinos" w:cs="Tinos"/>
          <w:b/>
        </w:rPr>
        <w:t>4.  Качество и порядок приемки Продукции</w:t>
      </w:r>
    </w:p>
    <w:p w:rsidR="009D4755" w:rsidRDefault="0040321D" w:rsidP="0040321D">
      <w:pPr>
        <w:pStyle w:val="afd"/>
        <w:numPr>
          <w:ilvl w:val="1"/>
          <w:numId w:val="7"/>
        </w:numPr>
        <w:tabs>
          <w:tab w:val="left" w:pos="0"/>
          <w:tab w:val="left" w:pos="426"/>
        </w:tabs>
        <w:spacing w:after="0" w:line="17" w:lineRule="atLeast"/>
        <w:ind w:left="0" w:right="40" w:firstLine="0"/>
        <w:jc w:val="both"/>
        <w:rPr>
          <w:rFonts w:ascii="Tinos" w:hAnsi="Tinos" w:cs="Tinos"/>
        </w:rPr>
      </w:pPr>
      <w:r>
        <w:rPr>
          <w:rFonts w:ascii="Tinos" w:eastAsia="Tinos" w:hAnsi="Tinos" w:cs="Tinos"/>
        </w:rPr>
        <w:t>Поставляемая Продукция должна быть экологически безопасной и по своему качеству должна соответствовать действующим ГОСТам или ТУ, полностью соответствовать наименованию и характеристикам, указанным в Спецификации (Приложение № 1), Технических характеристиках (Приложение № 4) к Договору, изготовлена в год поставки или предшествующий ему, ранее не использована и не подвержена ремонту или восстановлению.</w:t>
      </w:r>
    </w:p>
    <w:p w:rsidR="009D4755" w:rsidRDefault="0040321D">
      <w:pPr>
        <w:pStyle w:val="afd"/>
        <w:tabs>
          <w:tab w:val="left" w:pos="0"/>
          <w:tab w:val="left" w:pos="426"/>
        </w:tabs>
        <w:spacing w:after="0" w:line="17" w:lineRule="atLeast"/>
        <w:ind w:left="0" w:right="40"/>
        <w:jc w:val="both"/>
        <w:rPr>
          <w:rFonts w:ascii="Tinos" w:hAnsi="Tinos" w:cs="Tinos"/>
        </w:rPr>
      </w:pPr>
      <w:r>
        <w:rPr>
          <w:rFonts w:ascii="Tinos" w:eastAsia="Tinos" w:hAnsi="Tinos" w:cs="Tinos"/>
        </w:rPr>
        <w:t>Продукция должна соответствовать требованиям:</w:t>
      </w:r>
    </w:p>
    <w:p w:rsidR="009D4755" w:rsidRDefault="0040321D" w:rsidP="0040321D">
      <w:pPr>
        <w:pStyle w:val="afd"/>
        <w:numPr>
          <w:ilvl w:val="0"/>
          <w:numId w:val="9"/>
        </w:numPr>
        <w:tabs>
          <w:tab w:val="left" w:pos="0"/>
          <w:tab w:val="left" w:pos="283"/>
          <w:tab w:val="left" w:pos="426"/>
        </w:tabs>
        <w:spacing w:after="0" w:line="17" w:lineRule="atLeast"/>
        <w:ind w:left="0" w:right="40" w:firstLine="0"/>
        <w:jc w:val="both"/>
        <w:rPr>
          <w:rFonts w:ascii="Tinos" w:hAnsi="Tinos" w:cs="Tinos"/>
        </w:rPr>
      </w:pPr>
      <w:r>
        <w:rPr>
          <w:rFonts w:ascii="Tinos" w:eastAsia="Tinos" w:hAnsi="Tinos" w:cs="Tinos"/>
        </w:rPr>
        <w:t>Действующих на территории Российской Федерации нормативно-технических документов;</w:t>
      </w:r>
    </w:p>
    <w:p w:rsidR="009D4755" w:rsidRDefault="0040321D">
      <w:pPr>
        <w:pStyle w:val="afd"/>
        <w:tabs>
          <w:tab w:val="left" w:pos="0"/>
          <w:tab w:val="left" w:pos="426"/>
        </w:tabs>
        <w:spacing w:after="0" w:line="17" w:lineRule="atLeast"/>
        <w:ind w:left="0" w:right="40"/>
        <w:jc w:val="both"/>
        <w:rPr>
          <w:rFonts w:ascii="Tinos" w:hAnsi="Tinos" w:cs="Tinos"/>
        </w:rPr>
      </w:pPr>
      <w:r>
        <w:rPr>
          <w:rFonts w:ascii="Tinos" w:eastAsia="Tinos" w:hAnsi="Tinos" w:cs="Tinos"/>
        </w:rPr>
        <w:t xml:space="preserve">Упаковка, маркировка, временная антикоррозионная защита, условия транспортирования, в том числе требования к выбору вида транспортного средства, условия и сроки хранения всех устройств, запасных частей, расходных материалов и документации должны соответствовать требованиям, указанным в технических условиях изготовителя изделия и др. нормативно-технической документации. </w:t>
      </w:r>
    </w:p>
    <w:p w:rsidR="009D4755" w:rsidRDefault="0040321D">
      <w:pPr>
        <w:spacing w:after="0" w:line="17" w:lineRule="atLeast"/>
        <w:jc w:val="both"/>
        <w:rPr>
          <w:rFonts w:ascii="Tinos" w:hAnsi="Tinos" w:cs="Tinos"/>
          <w:i/>
        </w:rPr>
      </w:pPr>
      <w:r>
        <w:rPr>
          <w:rFonts w:ascii="Tinos" w:eastAsia="Tinos" w:hAnsi="Tinos" w:cs="Tinos"/>
        </w:rPr>
        <w:t>Продукция, внесенная в Единый перечень продукции, подлежащей обязательной сертификации должна иметь сертификаты соответствия ГОСТ Р.</w:t>
      </w:r>
    </w:p>
    <w:p w:rsidR="009D4755" w:rsidRDefault="0040321D">
      <w:pPr>
        <w:spacing w:after="0" w:line="240" w:lineRule="auto"/>
        <w:jc w:val="both"/>
        <w:rPr>
          <w:rFonts w:ascii="Tinos" w:hAnsi="Tinos" w:cs="Tinos"/>
          <w:sz w:val="26"/>
          <w:szCs w:val="26"/>
        </w:rPr>
      </w:pPr>
      <w:r>
        <w:rPr>
          <w:rFonts w:ascii="Tinos" w:eastAsia="Tinos" w:hAnsi="Tinos" w:cs="Tinos"/>
        </w:rPr>
        <w:t>Продукция должна снабжаться идентифицирующей и информационной маркировкой, обеспечивающей потребителя полной информацией о Продукции.</w:t>
      </w:r>
    </w:p>
    <w:p w:rsidR="009D4755" w:rsidRDefault="0040321D">
      <w:pPr>
        <w:pStyle w:val="afd"/>
        <w:tabs>
          <w:tab w:val="left" w:pos="0"/>
          <w:tab w:val="left" w:pos="426"/>
        </w:tabs>
        <w:spacing w:after="0" w:line="17" w:lineRule="atLeast"/>
        <w:ind w:left="0" w:right="40"/>
        <w:jc w:val="both"/>
        <w:rPr>
          <w:rFonts w:ascii="Tinos" w:hAnsi="Tinos" w:cs="Tinos"/>
        </w:rPr>
      </w:pPr>
      <w:r>
        <w:rPr>
          <w:rFonts w:ascii="Tinos" w:eastAsia="Tinos" w:hAnsi="Tinos" w:cs="Tinos"/>
        </w:rPr>
        <w:t>Маркировка должна располагаться на Продукции или на ее упаковке, состоять из общепринятых знаков и символов, описательная часть выполняться на русском языке, иметь четкие обозначения и сохраняться на весь срок службы поставляемой Продукции.</w:t>
      </w:r>
    </w:p>
    <w:p w:rsidR="009D4755" w:rsidRDefault="0040321D">
      <w:pPr>
        <w:pStyle w:val="afd"/>
        <w:tabs>
          <w:tab w:val="left" w:pos="0"/>
          <w:tab w:val="left" w:pos="426"/>
        </w:tabs>
        <w:spacing w:after="0" w:line="17" w:lineRule="atLeast"/>
        <w:ind w:left="0" w:right="40"/>
        <w:jc w:val="both"/>
        <w:rPr>
          <w:rFonts w:ascii="Tinos" w:hAnsi="Tinos" w:cs="Tinos"/>
        </w:rPr>
      </w:pPr>
      <w:r>
        <w:rPr>
          <w:rFonts w:ascii="Tinos" w:eastAsia="Tinos" w:hAnsi="Tinos" w:cs="Tinos"/>
        </w:rPr>
        <w:t>Вся сопроводительная документация должна быть составлена на русском языке и передана Покупателю вместе с поставляемой Продукцией.</w:t>
      </w:r>
    </w:p>
    <w:p w:rsidR="009D4755" w:rsidRDefault="0040321D" w:rsidP="0040321D">
      <w:pPr>
        <w:pStyle w:val="afd"/>
        <w:numPr>
          <w:ilvl w:val="1"/>
          <w:numId w:val="7"/>
        </w:numPr>
        <w:tabs>
          <w:tab w:val="left" w:pos="0"/>
          <w:tab w:val="left" w:pos="426"/>
        </w:tabs>
        <w:spacing w:after="0" w:line="17" w:lineRule="atLeast"/>
        <w:ind w:left="0" w:right="40" w:firstLine="0"/>
        <w:jc w:val="both"/>
        <w:rPr>
          <w:rFonts w:ascii="Tinos" w:hAnsi="Tinos" w:cs="Tinos"/>
        </w:rPr>
      </w:pPr>
      <w:r>
        <w:rPr>
          <w:rFonts w:ascii="Tinos" w:eastAsia="Tinos" w:hAnsi="Tinos" w:cs="Tinos"/>
        </w:rPr>
        <w:t>Срок гарантии на поставляемые материалы и оборудование должен быть не менее 12 (двенадцати) месяцев. Время начала исчисления гарантийного срока – с момента приемки Продукции Покупателем.</w:t>
      </w:r>
    </w:p>
    <w:p w:rsidR="009D4755" w:rsidRDefault="0040321D">
      <w:pPr>
        <w:pStyle w:val="afd"/>
        <w:tabs>
          <w:tab w:val="left" w:pos="0"/>
          <w:tab w:val="left" w:pos="426"/>
        </w:tabs>
        <w:spacing w:after="0" w:line="17" w:lineRule="atLeast"/>
        <w:ind w:left="0" w:right="40"/>
        <w:jc w:val="both"/>
        <w:rPr>
          <w:rFonts w:ascii="Tinos" w:hAnsi="Tinos" w:cs="Tinos"/>
        </w:rPr>
      </w:pPr>
      <w:r>
        <w:rPr>
          <w:rFonts w:ascii="Tinos" w:eastAsia="Tinos" w:hAnsi="Tinos" w:cs="Tinos"/>
        </w:rPr>
        <w:t>Поставщик должен за свой счет и сроки, согласованные с Покупателем, устранять любые дефекты в поставляемом оборудовании, материалах, выявленные в течение гарантийного срока.</w:t>
      </w:r>
    </w:p>
    <w:p w:rsidR="009D4755" w:rsidRDefault="0040321D" w:rsidP="0040321D">
      <w:pPr>
        <w:pStyle w:val="afd"/>
        <w:numPr>
          <w:ilvl w:val="1"/>
          <w:numId w:val="7"/>
        </w:numPr>
        <w:tabs>
          <w:tab w:val="left" w:pos="0"/>
          <w:tab w:val="left" w:pos="426"/>
        </w:tabs>
        <w:spacing w:after="0" w:line="17" w:lineRule="atLeast"/>
        <w:ind w:left="0" w:right="40" w:firstLine="0"/>
        <w:jc w:val="both"/>
        <w:rPr>
          <w:rFonts w:ascii="Tinos" w:hAnsi="Tinos" w:cs="Tinos"/>
        </w:rPr>
      </w:pPr>
      <w:r>
        <w:rPr>
          <w:rFonts w:ascii="Tinos" w:eastAsia="Tinos" w:hAnsi="Tinos" w:cs="Tinos"/>
        </w:rPr>
        <w:t>Покупатель обязан оперативно уведомить Поставщика в письменной форме обо всех претензиях, связанных с невыполнением требований п. 4.1. Договора. После получения подобного уведомления, Поставщик должен в течение 20 (двадцати) рабочих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w:t>
      </w:r>
    </w:p>
    <w:p w:rsidR="009D4755" w:rsidRDefault="0040321D" w:rsidP="0040321D">
      <w:pPr>
        <w:pStyle w:val="afd"/>
        <w:numPr>
          <w:ilvl w:val="1"/>
          <w:numId w:val="7"/>
        </w:numPr>
        <w:tabs>
          <w:tab w:val="left" w:pos="0"/>
          <w:tab w:val="left" w:pos="426"/>
        </w:tabs>
        <w:spacing w:after="0" w:line="17" w:lineRule="atLeast"/>
        <w:ind w:left="0" w:right="40" w:firstLine="0"/>
        <w:jc w:val="both"/>
        <w:rPr>
          <w:rFonts w:ascii="Tinos" w:hAnsi="Tinos" w:cs="Tinos"/>
        </w:rPr>
      </w:pPr>
      <w:r>
        <w:rPr>
          <w:rFonts w:ascii="Tinos" w:eastAsia="Tinos" w:hAnsi="Tinos" w:cs="Tinos"/>
        </w:rPr>
        <w:t>Если Поставщик, получив уведомление, не исправит дефект(ы) или не произведет замену некачественной Продукции в сроки, указанные в п. 4.3 настоящего Договора, Покупатель может применить санкции, указанные в п. 6.2. настоящего Договора, без какого-либо ущерба любым другим правам, которые Покупатель имеет в отношении Поставщика в соответствии с действующим законодательством и условиями настоящего Договора.</w:t>
      </w:r>
    </w:p>
    <w:p w:rsidR="009D4755" w:rsidRDefault="0040321D" w:rsidP="0040321D">
      <w:pPr>
        <w:numPr>
          <w:ilvl w:val="1"/>
          <w:numId w:val="7"/>
        </w:numPr>
        <w:tabs>
          <w:tab w:val="left" w:pos="0"/>
          <w:tab w:val="left" w:pos="426"/>
          <w:tab w:val="left" w:pos="993"/>
        </w:tabs>
        <w:spacing w:after="0" w:line="17" w:lineRule="atLeast"/>
        <w:ind w:left="0" w:right="40" w:firstLine="0"/>
        <w:jc w:val="both"/>
        <w:rPr>
          <w:rFonts w:ascii="Tinos" w:hAnsi="Tinos" w:cs="Tinos"/>
        </w:rPr>
      </w:pPr>
      <w:r>
        <w:rPr>
          <w:rFonts w:ascii="Tinos" w:eastAsia="Tinos" w:hAnsi="Tinos" w:cs="Tinos"/>
        </w:rPr>
        <w:t xml:space="preserve">В случае существенного нарушения требований к качеству Продукции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по своему выбору: </w:t>
      </w:r>
    </w:p>
    <w:p w:rsidR="009D4755" w:rsidRDefault="0040321D" w:rsidP="0040321D">
      <w:pPr>
        <w:pStyle w:val="afd"/>
        <w:numPr>
          <w:ilvl w:val="0"/>
          <w:numId w:val="10"/>
        </w:numPr>
        <w:tabs>
          <w:tab w:val="left" w:pos="0"/>
          <w:tab w:val="left" w:pos="283"/>
          <w:tab w:val="left" w:pos="426"/>
        </w:tabs>
        <w:spacing w:after="0" w:line="17" w:lineRule="atLeast"/>
        <w:ind w:left="0" w:right="40" w:firstLine="0"/>
        <w:jc w:val="both"/>
        <w:rPr>
          <w:rFonts w:ascii="Tinos" w:hAnsi="Tinos" w:cs="Tinos"/>
        </w:rPr>
      </w:pPr>
      <w:r>
        <w:rPr>
          <w:rFonts w:ascii="Tinos" w:eastAsia="Tinos" w:hAnsi="Tinos" w:cs="Tinos"/>
        </w:rPr>
        <w:t>отказаться от исполнения Договора и потребовать возврата уплаченной за Продукцию денежной суммы;</w:t>
      </w:r>
    </w:p>
    <w:p w:rsidR="009D4755" w:rsidRDefault="0040321D" w:rsidP="0040321D">
      <w:pPr>
        <w:pStyle w:val="afd"/>
        <w:numPr>
          <w:ilvl w:val="0"/>
          <w:numId w:val="10"/>
        </w:numPr>
        <w:tabs>
          <w:tab w:val="left" w:pos="0"/>
          <w:tab w:val="left" w:pos="283"/>
          <w:tab w:val="left" w:pos="426"/>
        </w:tabs>
        <w:spacing w:after="0" w:line="17" w:lineRule="atLeast"/>
        <w:ind w:left="0" w:right="40" w:firstLine="0"/>
        <w:jc w:val="both"/>
        <w:rPr>
          <w:rFonts w:ascii="Tinos" w:hAnsi="Tinos" w:cs="Tinos"/>
        </w:rPr>
      </w:pPr>
      <w:r>
        <w:rPr>
          <w:rFonts w:ascii="Tinos" w:eastAsia="Tinos" w:hAnsi="Tinos" w:cs="Tinos"/>
        </w:rPr>
        <w:t>потребовать замены Продукции ненадлежащего качества Продукцией, соответствующей Договору.</w:t>
      </w:r>
    </w:p>
    <w:p w:rsidR="009D4755" w:rsidRDefault="0040321D" w:rsidP="0040321D">
      <w:pPr>
        <w:pStyle w:val="afd"/>
        <w:numPr>
          <w:ilvl w:val="1"/>
          <w:numId w:val="7"/>
        </w:numPr>
        <w:tabs>
          <w:tab w:val="left" w:pos="426"/>
        </w:tabs>
        <w:spacing w:after="0" w:line="17" w:lineRule="atLeast"/>
        <w:ind w:left="0" w:right="40" w:firstLine="0"/>
        <w:jc w:val="both"/>
        <w:rPr>
          <w:rFonts w:ascii="Tinos" w:hAnsi="Tinos" w:cs="Tinos"/>
        </w:rPr>
      </w:pPr>
      <w:r>
        <w:rPr>
          <w:rFonts w:ascii="Tinos" w:eastAsia="Tinos" w:hAnsi="Tinos" w:cs="Tinos"/>
        </w:rPr>
        <w:lastRenderedPageBreak/>
        <w:t xml:space="preserve">Вся поставляемая Продукция проходит входной контроль, осуществляемый представителями АО «Россети Сибирь Тываэнерго» при получении на склад. </w:t>
      </w:r>
    </w:p>
    <w:p w:rsidR="009D4755" w:rsidRDefault="0040321D">
      <w:pPr>
        <w:tabs>
          <w:tab w:val="left" w:pos="283"/>
          <w:tab w:val="left" w:pos="426"/>
        </w:tabs>
        <w:spacing w:after="0" w:line="17" w:lineRule="atLeast"/>
        <w:jc w:val="both"/>
        <w:rPr>
          <w:rFonts w:ascii="Tinos" w:hAnsi="Tinos" w:cs="Tinos"/>
        </w:rPr>
      </w:pPr>
      <w:r>
        <w:rPr>
          <w:rFonts w:ascii="Tinos" w:eastAsia="Tinos" w:hAnsi="Tinos" w:cs="Tinos"/>
        </w:rPr>
        <w:t>Приемка продукции по качеству производится в соответствии с законодательством Российской Федерации (ст. 513 ГК РФ) и условиями настоящего Договора.</w:t>
      </w:r>
    </w:p>
    <w:p w:rsidR="009D4755" w:rsidRDefault="0040321D">
      <w:pPr>
        <w:pStyle w:val="afd"/>
        <w:tabs>
          <w:tab w:val="left" w:pos="283"/>
          <w:tab w:val="left" w:pos="426"/>
        </w:tabs>
        <w:spacing w:after="0" w:line="17" w:lineRule="atLeast"/>
        <w:ind w:left="0"/>
        <w:jc w:val="both"/>
        <w:rPr>
          <w:rFonts w:ascii="Tinos" w:hAnsi="Tinos" w:cs="Tinos"/>
        </w:rPr>
      </w:pPr>
      <w:r>
        <w:rPr>
          <w:rFonts w:ascii="Tinos" w:eastAsia="Tinos" w:hAnsi="Tinos" w:cs="Tinos"/>
        </w:rPr>
        <w:t>Приемка продукции по количеству производится в соответствии с законодательством Российской Федерации (ст. 513 ГК РФ) и условиями настоящего Договора.</w:t>
      </w:r>
    </w:p>
    <w:p w:rsidR="009D4755" w:rsidRDefault="0040321D">
      <w:pPr>
        <w:spacing w:after="0" w:line="17" w:lineRule="atLeast"/>
        <w:jc w:val="both"/>
        <w:rPr>
          <w:rFonts w:ascii="Tinos" w:hAnsi="Tinos" w:cs="Tinos"/>
        </w:rPr>
      </w:pPr>
      <w:r>
        <w:rPr>
          <w:rFonts w:ascii="Tinos" w:eastAsia="Tinos" w:hAnsi="Tinos" w:cs="Tinos"/>
        </w:rPr>
        <w:t>При приемке Продукции осуществляется:</w:t>
      </w:r>
    </w:p>
    <w:p w:rsidR="009D4755" w:rsidRDefault="0040321D" w:rsidP="0040321D">
      <w:pPr>
        <w:numPr>
          <w:ilvl w:val="0"/>
          <w:numId w:val="11"/>
        </w:numPr>
        <w:tabs>
          <w:tab w:val="left" w:pos="283"/>
          <w:tab w:val="left" w:pos="8789"/>
        </w:tabs>
        <w:spacing w:after="0" w:line="17" w:lineRule="atLeast"/>
        <w:ind w:left="0" w:firstLine="0"/>
        <w:jc w:val="both"/>
        <w:rPr>
          <w:rFonts w:ascii="Tinos" w:hAnsi="Tinos" w:cs="Tinos"/>
        </w:rPr>
      </w:pPr>
      <w:r>
        <w:rPr>
          <w:rFonts w:ascii="Tinos" w:eastAsia="Tinos" w:hAnsi="Tinos" w:cs="Tinos"/>
        </w:rPr>
        <w:t>внешний осмотр тары и упаковки;</w:t>
      </w:r>
    </w:p>
    <w:p w:rsidR="009D4755" w:rsidRDefault="0040321D" w:rsidP="0040321D">
      <w:pPr>
        <w:numPr>
          <w:ilvl w:val="0"/>
          <w:numId w:val="11"/>
        </w:numPr>
        <w:tabs>
          <w:tab w:val="left" w:pos="283"/>
          <w:tab w:val="left" w:pos="8789"/>
        </w:tabs>
        <w:spacing w:after="0" w:line="17" w:lineRule="atLeast"/>
        <w:ind w:left="0" w:firstLine="0"/>
        <w:jc w:val="both"/>
        <w:rPr>
          <w:rFonts w:ascii="Tinos" w:hAnsi="Tinos" w:cs="Tinos"/>
        </w:rPr>
      </w:pPr>
      <w:r>
        <w:rPr>
          <w:rFonts w:ascii="Tinos" w:eastAsia="Tinos" w:hAnsi="Tinos" w:cs="Tinos"/>
        </w:rPr>
        <w:t>проверка соответствия количества отгруженных и поступивших поставочных мест;</w:t>
      </w:r>
    </w:p>
    <w:p w:rsidR="009D4755" w:rsidRDefault="0040321D" w:rsidP="0040321D">
      <w:pPr>
        <w:numPr>
          <w:ilvl w:val="0"/>
          <w:numId w:val="11"/>
        </w:numPr>
        <w:tabs>
          <w:tab w:val="left" w:pos="283"/>
          <w:tab w:val="left" w:pos="8789"/>
        </w:tabs>
        <w:spacing w:after="0" w:line="17" w:lineRule="atLeast"/>
        <w:ind w:left="0" w:firstLine="0"/>
        <w:jc w:val="both"/>
        <w:rPr>
          <w:rFonts w:ascii="Tinos" w:hAnsi="Tinos" w:cs="Tinos"/>
        </w:rPr>
      </w:pPr>
      <w:r>
        <w:rPr>
          <w:rFonts w:ascii="Tinos" w:eastAsia="Tinos" w:hAnsi="Tinos" w:cs="Tinos"/>
        </w:rPr>
        <w:t>проверка соответствия содержимого упаковки предмету Договора, упаковочным листам и характеристикам, указанным в товаросопроводительной документации (общий обычный осмотр).</w:t>
      </w:r>
    </w:p>
    <w:p w:rsidR="009D4755" w:rsidRDefault="0040321D" w:rsidP="0040321D">
      <w:pPr>
        <w:pStyle w:val="afd"/>
        <w:numPr>
          <w:ilvl w:val="1"/>
          <w:numId w:val="8"/>
        </w:numPr>
        <w:tabs>
          <w:tab w:val="left" w:pos="426"/>
        </w:tabs>
        <w:spacing w:after="0" w:line="17" w:lineRule="atLeast"/>
        <w:ind w:left="0" w:right="40" w:firstLine="0"/>
        <w:jc w:val="both"/>
        <w:rPr>
          <w:rFonts w:ascii="Tinos" w:hAnsi="Tinos" w:cs="Tinos"/>
        </w:rPr>
      </w:pPr>
      <w:r>
        <w:rPr>
          <w:rFonts w:ascii="Tinos" w:eastAsia="Tinos" w:hAnsi="Tinos" w:cs="Tinos"/>
        </w:rPr>
        <w:t>При поставке Продукции Поставщик должен передать Покупателю оригиналы следующих документов на русском языке:</w:t>
      </w:r>
    </w:p>
    <w:p w:rsidR="009D4755" w:rsidRDefault="0040321D" w:rsidP="0040321D">
      <w:pPr>
        <w:pStyle w:val="afd"/>
        <w:numPr>
          <w:ilvl w:val="2"/>
          <w:numId w:val="8"/>
        </w:numPr>
        <w:tabs>
          <w:tab w:val="left" w:pos="567"/>
          <w:tab w:val="left" w:pos="993"/>
        </w:tabs>
        <w:spacing w:after="0" w:line="17" w:lineRule="atLeast"/>
        <w:ind w:left="0" w:right="40" w:firstLine="0"/>
        <w:jc w:val="both"/>
        <w:rPr>
          <w:rFonts w:ascii="Tinos" w:hAnsi="Tinos" w:cs="Tinos"/>
        </w:rPr>
      </w:pPr>
      <w:r>
        <w:rPr>
          <w:rFonts w:ascii="Tinos" w:eastAsia="Tinos" w:hAnsi="Tinos" w:cs="Tinos"/>
        </w:rPr>
        <w:t>Техническую  документацию: паспорт изделия, инструкция по эксплуатации и т.д.</w:t>
      </w:r>
    </w:p>
    <w:p w:rsidR="009D4755" w:rsidRDefault="0040321D" w:rsidP="0040321D">
      <w:pPr>
        <w:pStyle w:val="afd"/>
        <w:numPr>
          <w:ilvl w:val="2"/>
          <w:numId w:val="8"/>
        </w:numPr>
        <w:tabs>
          <w:tab w:val="left" w:pos="567"/>
          <w:tab w:val="left" w:pos="993"/>
        </w:tabs>
        <w:spacing w:after="0" w:line="17" w:lineRule="atLeast"/>
        <w:ind w:left="0" w:right="40" w:firstLine="0"/>
        <w:jc w:val="both"/>
        <w:rPr>
          <w:rFonts w:ascii="Tinos" w:hAnsi="Tinos" w:cs="Tinos"/>
        </w:rPr>
      </w:pPr>
      <w:r>
        <w:rPr>
          <w:rFonts w:ascii="Tinos" w:eastAsia="Tinos" w:hAnsi="Tinos" w:cs="Tinos"/>
        </w:rPr>
        <w:t>Гарантийные свидетельства.</w:t>
      </w:r>
    </w:p>
    <w:p w:rsidR="009D4755" w:rsidRDefault="0040321D" w:rsidP="0040321D">
      <w:pPr>
        <w:pStyle w:val="afd"/>
        <w:numPr>
          <w:ilvl w:val="2"/>
          <w:numId w:val="8"/>
        </w:numPr>
        <w:tabs>
          <w:tab w:val="left" w:pos="567"/>
          <w:tab w:val="left" w:pos="993"/>
        </w:tabs>
        <w:spacing w:after="0" w:line="17" w:lineRule="atLeast"/>
        <w:ind w:left="0" w:right="40" w:firstLine="0"/>
        <w:jc w:val="both"/>
        <w:rPr>
          <w:rFonts w:ascii="Tinos" w:hAnsi="Tinos" w:cs="Tinos"/>
        </w:rPr>
      </w:pPr>
      <w:r>
        <w:rPr>
          <w:rFonts w:ascii="Tinos" w:eastAsia="Tinos" w:hAnsi="Tinos" w:cs="Tinos"/>
        </w:rPr>
        <w:t>Сертификат о происхождении свидетельства о праве применения Товара на территории Российской Федерации в случае поставки Продукции, произведенной за пределами Российской Федерации.</w:t>
      </w:r>
    </w:p>
    <w:p w:rsidR="009D4755" w:rsidRDefault="0040321D" w:rsidP="0040321D">
      <w:pPr>
        <w:pStyle w:val="afd"/>
        <w:numPr>
          <w:ilvl w:val="2"/>
          <w:numId w:val="8"/>
        </w:numPr>
        <w:tabs>
          <w:tab w:val="left" w:pos="567"/>
          <w:tab w:val="left" w:pos="993"/>
        </w:tabs>
        <w:spacing w:after="0" w:line="17" w:lineRule="atLeast"/>
        <w:ind w:left="0" w:right="40" w:firstLine="0"/>
        <w:jc w:val="both"/>
        <w:rPr>
          <w:rFonts w:ascii="Tinos" w:hAnsi="Tinos" w:cs="Tinos"/>
        </w:rPr>
      </w:pPr>
      <w:r>
        <w:rPr>
          <w:rFonts w:ascii="Tinos" w:eastAsia="Tinos" w:hAnsi="Tinos" w:cs="Tinos"/>
        </w:rPr>
        <w:t>Документ, подтверждающий страну происхождения Продукции.</w:t>
      </w:r>
    </w:p>
    <w:p w:rsidR="009D4755" w:rsidRDefault="0040321D" w:rsidP="0040321D">
      <w:pPr>
        <w:pStyle w:val="afd"/>
        <w:numPr>
          <w:ilvl w:val="1"/>
          <w:numId w:val="8"/>
        </w:numPr>
        <w:tabs>
          <w:tab w:val="left" w:pos="426"/>
        </w:tabs>
        <w:spacing w:after="0" w:line="17" w:lineRule="atLeast"/>
        <w:ind w:left="0" w:right="40" w:firstLine="0"/>
        <w:jc w:val="both"/>
        <w:rPr>
          <w:rFonts w:ascii="Tinos" w:hAnsi="Tinos" w:cs="Tinos"/>
        </w:rPr>
      </w:pPr>
      <w:r>
        <w:rPr>
          <w:rFonts w:ascii="Tinos" w:eastAsia="Tinos" w:hAnsi="Tinos" w:cs="Tinos"/>
        </w:rPr>
        <w:t>В случае поставки Продукции, имеющей зарегистрированный товарный знак, Поставщик предоставляет Покупателю документы, подтверждающие право на использование товарного знака не позднее 3 (трех) рабочих дней с момента заключения настоящего Договора.</w:t>
      </w:r>
    </w:p>
    <w:p w:rsidR="009D4755" w:rsidRDefault="0040321D">
      <w:pPr>
        <w:pStyle w:val="afd"/>
        <w:widowControl w:val="0"/>
        <w:suppressLineNumbers/>
        <w:tabs>
          <w:tab w:val="left" w:pos="283"/>
          <w:tab w:val="left" w:pos="567"/>
        </w:tabs>
        <w:spacing w:after="0" w:line="17" w:lineRule="atLeast"/>
        <w:ind w:left="0" w:right="40"/>
        <w:jc w:val="both"/>
        <w:rPr>
          <w:rFonts w:ascii="Tinos" w:hAnsi="Tinos" w:cs="Tinos"/>
          <w:b/>
        </w:rPr>
      </w:pPr>
      <w:r>
        <w:rPr>
          <w:rFonts w:ascii="Tinos" w:eastAsia="Tinos" w:hAnsi="Tinos" w:cs="Tinos"/>
          <w:b/>
        </w:rPr>
        <w:t xml:space="preserve">                                                                5.  Тара и упаковка</w:t>
      </w:r>
    </w:p>
    <w:p w:rsidR="009D4755" w:rsidRDefault="0040321D" w:rsidP="0040321D">
      <w:pPr>
        <w:pStyle w:val="27"/>
        <w:widowControl w:val="0"/>
        <w:numPr>
          <w:ilvl w:val="1"/>
          <w:numId w:val="5"/>
        </w:numPr>
        <w:suppressLineNumbers/>
        <w:tabs>
          <w:tab w:val="left" w:pos="426"/>
        </w:tabs>
        <w:spacing w:before="0" w:after="0" w:line="17" w:lineRule="atLeast"/>
        <w:ind w:left="0" w:right="40" w:firstLine="0"/>
        <w:rPr>
          <w:rFonts w:ascii="Tinos" w:hAnsi="Tinos" w:cs="Tinos"/>
          <w:sz w:val="22"/>
          <w:szCs w:val="22"/>
        </w:rPr>
      </w:pPr>
      <w:r>
        <w:rPr>
          <w:rFonts w:ascii="Tinos" w:eastAsia="Tinos" w:hAnsi="Tinos" w:cs="Tinos"/>
          <w:sz w:val="22"/>
          <w:szCs w:val="22"/>
        </w:rPr>
        <w:t>Продукция должна быть упакована Поставщиком таким образом, чтобы исключить ее порчу, повреждение и (или) уничтожение.</w:t>
      </w:r>
    </w:p>
    <w:p w:rsidR="009D4755" w:rsidRDefault="0040321D" w:rsidP="0040321D">
      <w:pPr>
        <w:pStyle w:val="27"/>
        <w:widowControl w:val="0"/>
        <w:numPr>
          <w:ilvl w:val="1"/>
          <w:numId w:val="5"/>
        </w:numPr>
        <w:suppressLineNumbers/>
        <w:tabs>
          <w:tab w:val="left" w:pos="0"/>
          <w:tab w:val="left" w:pos="426"/>
        </w:tabs>
        <w:spacing w:before="0" w:after="0" w:line="17" w:lineRule="atLeast"/>
        <w:ind w:left="0" w:right="40" w:firstLine="0"/>
        <w:rPr>
          <w:rFonts w:ascii="Tinos" w:hAnsi="Tinos" w:cs="Tinos"/>
          <w:b/>
          <w:sz w:val="22"/>
          <w:szCs w:val="22"/>
        </w:rPr>
      </w:pPr>
      <w:r>
        <w:rPr>
          <w:rFonts w:ascii="Tinos" w:eastAsia="Tinos" w:hAnsi="Tinos" w:cs="Tinos"/>
          <w:sz w:val="22"/>
          <w:szCs w:val="22"/>
        </w:rPr>
        <w:t>Поставка Продукции осуществляется в таре и упаковке, гарантирующей его сохранность во время поставки Покупателю.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9D4755" w:rsidRDefault="0040321D" w:rsidP="0040321D">
      <w:pPr>
        <w:pStyle w:val="27"/>
        <w:widowControl w:val="0"/>
        <w:numPr>
          <w:ilvl w:val="1"/>
          <w:numId w:val="5"/>
        </w:numPr>
        <w:suppressLineNumbers/>
        <w:tabs>
          <w:tab w:val="left" w:pos="0"/>
          <w:tab w:val="left" w:pos="426"/>
        </w:tabs>
        <w:spacing w:before="0" w:after="0" w:line="17" w:lineRule="atLeast"/>
        <w:ind w:left="0" w:right="40" w:firstLine="0"/>
        <w:rPr>
          <w:rFonts w:ascii="Tinos" w:hAnsi="Tinos" w:cs="Tinos"/>
          <w:b/>
          <w:sz w:val="22"/>
          <w:szCs w:val="22"/>
        </w:rPr>
      </w:pPr>
      <w:r>
        <w:rPr>
          <w:rFonts w:ascii="Tinos" w:eastAsia="Tinos" w:hAnsi="Tinos" w:cs="Tinos"/>
          <w:sz w:val="22"/>
          <w:szCs w:val="22"/>
        </w:rPr>
        <w:t>Стоимость тары и упаковки входит в стоимость Продукции, указанную в Спецификации (Приложение № 1).</w:t>
      </w:r>
    </w:p>
    <w:p w:rsidR="009D4755" w:rsidRDefault="0040321D" w:rsidP="0040321D">
      <w:pPr>
        <w:pStyle w:val="27"/>
        <w:widowControl w:val="0"/>
        <w:numPr>
          <w:ilvl w:val="1"/>
          <w:numId w:val="5"/>
        </w:numPr>
        <w:suppressLineNumbers/>
        <w:tabs>
          <w:tab w:val="left" w:pos="0"/>
          <w:tab w:val="left" w:pos="426"/>
        </w:tabs>
        <w:spacing w:before="0" w:after="0" w:line="17" w:lineRule="atLeast"/>
        <w:ind w:left="0" w:right="40" w:firstLine="0"/>
        <w:rPr>
          <w:rFonts w:ascii="Tinos" w:hAnsi="Tinos" w:cs="Tinos"/>
          <w:sz w:val="22"/>
          <w:szCs w:val="22"/>
        </w:rPr>
      </w:pPr>
      <w:r>
        <w:rPr>
          <w:rFonts w:ascii="Tinos" w:eastAsia="Tinos" w:hAnsi="Tinos" w:cs="Tinos"/>
          <w:sz w:val="22"/>
          <w:szCs w:val="22"/>
        </w:rPr>
        <w:t>Многооборотная тара и упаковка, в которых поступила Продукция, подлежат возврату Поставщику не позднее 30 (тридцати) календарных дней со дня получения продукции Покупателем.</w:t>
      </w:r>
    </w:p>
    <w:p w:rsidR="009D4755" w:rsidRDefault="0040321D" w:rsidP="0040321D">
      <w:pPr>
        <w:pStyle w:val="afd"/>
        <w:widowControl w:val="0"/>
        <w:numPr>
          <w:ilvl w:val="0"/>
          <w:numId w:val="6"/>
        </w:numPr>
        <w:suppressLineNumbers/>
        <w:tabs>
          <w:tab w:val="left" w:pos="0"/>
          <w:tab w:val="left" w:pos="283"/>
          <w:tab w:val="left" w:pos="425"/>
          <w:tab w:val="left" w:pos="567"/>
        </w:tabs>
        <w:spacing w:after="0" w:line="17" w:lineRule="atLeast"/>
        <w:ind w:left="0" w:right="40" w:firstLine="0"/>
        <w:jc w:val="center"/>
        <w:rPr>
          <w:rFonts w:ascii="Tinos" w:hAnsi="Tinos" w:cs="Tinos"/>
          <w:b/>
        </w:rPr>
      </w:pPr>
      <w:r>
        <w:rPr>
          <w:rFonts w:ascii="Tinos" w:eastAsia="Tinos" w:hAnsi="Tinos" w:cs="Tinos"/>
          <w:b/>
        </w:rPr>
        <w:t>Ответственность сторон и порядок разрешения споров</w:t>
      </w:r>
    </w:p>
    <w:p w:rsidR="009D4755" w:rsidRDefault="0040321D" w:rsidP="0040321D">
      <w:pPr>
        <w:pStyle w:val="af2"/>
        <w:numPr>
          <w:ilvl w:val="1"/>
          <w:numId w:val="6"/>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Поставляемая по настоящему Договору Продукция должна быть свободной от любых прав третьих лиц.</w:t>
      </w:r>
    </w:p>
    <w:p w:rsidR="009D4755" w:rsidRDefault="0040321D" w:rsidP="0040321D">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В случае ненадлежащего исполнения Поставщиком своих обязательств по настоящему Договору, Поставщик уплачивает Покупателю неустойку в размере 0,15% от суммы неисполненных обязательств за каждый день просрочки и возмещает Покупателю причиненные убытки.</w:t>
      </w:r>
    </w:p>
    <w:p w:rsidR="009D4755" w:rsidRDefault="0040321D">
      <w:pPr>
        <w:pStyle w:val="af2"/>
        <w:tabs>
          <w:tab w:val="left" w:pos="426"/>
        </w:tabs>
        <w:spacing w:before="0" w:after="0" w:line="17" w:lineRule="atLeast"/>
        <w:ind w:firstLine="0"/>
        <w:rPr>
          <w:rFonts w:ascii="Tinos" w:hAnsi="Tinos" w:cs="Tinos"/>
          <w:sz w:val="22"/>
          <w:szCs w:val="22"/>
        </w:rPr>
      </w:pPr>
      <w:r>
        <w:rPr>
          <w:rFonts w:ascii="Tinos" w:eastAsia="Tinos" w:hAnsi="Tinos" w:cs="Tinos"/>
          <w:bCs/>
          <w:sz w:val="22"/>
          <w:szCs w:val="22"/>
        </w:rPr>
        <w:t xml:space="preserve">За непредставление/нарушение сроков представления </w:t>
      </w:r>
      <w:r>
        <w:rPr>
          <w:rFonts w:ascii="Tinos" w:eastAsia="Tinos" w:hAnsi="Tinos" w:cs="Tinos"/>
          <w:sz w:val="22"/>
          <w:szCs w:val="22"/>
        </w:rPr>
        <w:t>документов, предусмотренных пп. 4.7.1. – 4.7.3. Договора, Поставщик уплачивает неустойку в размере 0,2% от стоимости Товара за каждый день просрочки выполнения Поставщиком своих обязательств до фактического исполнения данного обязательства.</w:t>
      </w:r>
    </w:p>
    <w:p w:rsidR="009D4755" w:rsidRDefault="0040321D">
      <w:pPr>
        <w:pStyle w:val="af2"/>
        <w:tabs>
          <w:tab w:val="num" w:pos="0"/>
          <w:tab w:val="left" w:pos="426"/>
        </w:tabs>
        <w:spacing w:before="0" w:after="0" w:line="17" w:lineRule="atLeast"/>
        <w:ind w:firstLine="0"/>
        <w:rPr>
          <w:rFonts w:ascii="Tinos" w:hAnsi="Tinos" w:cs="Tinos"/>
          <w:sz w:val="22"/>
          <w:szCs w:val="22"/>
        </w:rPr>
      </w:pPr>
      <w:r>
        <w:rPr>
          <w:rFonts w:ascii="Tinos" w:eastAsia="Tinos" w:hAnsi="Tinos" w:cs="Tinos"/>
          <w:sz w:val="22"/>
          <w:szCs w:val="22"/>
        </w:rPr>
        <w:t>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 Поставщик уплачивает Покупателю штраф в размере 10% от цены настоящего Договора и возмещает Покупателю причиненные убытки.</w:t>
      </w:r>
    </w:p>
    <w:p w:rsidR="009D4755" w:rsidRDefault="0040321D" w:rsidP="0040321D">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 xml:space="preserve">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1/360 ставки рефинансирования, установленной Банком России на день просрочки исполнения обязательства, от суммы просроченного платежа за каждый день просрочки. </w:t>
      </w:r>
    </w:p>
    <w:p w:rsidR="009D4755" w:rsidRDefault="0040321D">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Начисление неустойки осуществляется, начиная с дня, следующего за последним днем установленного Договором срока исполнения Покупателем своих обязательств по оплате. Всего неустойка должна составлять не более 10 % от суммы просроченного платежа.</w:t>
      </w:r>
    </w:p>
    <w:p w:rsidR="009D4755" w:rsidRDefault="0040321D" w:rsidP="0040321D">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highlight w:val="white"/>
        </w:rPr>
        <w:lastRenderedPageBreak/>
        <w:t>В случае установления факта предоставления Поставщиком недействительной независимой гарантии, Поставщик уплачивает Покупателю штраф в размере двойной Ключевой ставки Центрального Банка Российской Федерации от цены Договора</w:t>
      </w:r>
      <w:r>
        <w:rPr>
          <w:rStyle w:val="18"/>
          <w:rFonts w:ascii="Tinos" w:eastAsia="Tinos" w:hAnsi="Tinos" w:cs="Tinos"/>
          <w:sz w:val="22"/>
          <w:szCs w:val="22"/>
          <w:highlight w:val="white"/>
          <w:shd w:val="clear" w:color="auto" w:fill="FFFFFF"/>
        </w:rPr>
        <w:footnoteReference w:id="2"/>
      </w:r>
      <w:r>
        <w:rPr>
          <w:rFonts w:ascii="Tinos" w:eastAsia="Tinos" w:hAnsi="Tinos" w:cs="Tinos"/>
          <w:sz w:val="22"/>
          <w:szCs w:val="22"/>
          <w:highlight w:val="white"/>
        </w:rPr>
        <w:t>.</w:t>
      </w:r>
    </w:p>
    <w:p w:rsidR="009D4755" w:rsidRDefault="0040321D" w:rsidP="0040321D">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(дополнительного соглашения о привлечении/замене субпоставщиков).</w:t>
      </w:r>
    </w:p>
    <w:p w:rsidR="009D4755" w:rsidRDefault="0040321D">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В случае непредставления Поставщиком информации об отнесении привлекаемых субпоставщиков к субъектам малого и среднего предпринимательства, Поставщик уплачивает Покупателю штраф в размере 0,1% от стоимости Договора.</w:t>
      </w:r>
    </w:p>
    <w:p w:rsidR="009D4755" w:rsidRDefault="0040321D">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 Поставщик уплачивает Покупателю штраф в размере 0,1% от стоимости договора</w:t>
      </w:r>
      <w:r>
        <w:rPr>
          <w:rStyle w:val="af4"/>
          <w:rFonts w:ascii="Tinos" w:eastAsia="Tinos" w:hAnsi="Tinos" w:cs="Tinos"/>
          <w:sz w:val="22"/>
          <w:szCs w:val="22"/>
        </w:rPr>
        <w:footnoteReference w:id="3"/>
      </w:r>
      <w:r>
        <w:rPr>
          <w:rFonts w:ascii="Tinos" w:eastAsia="Tinos" w:hAnsi="Tinos" w:cs="Tinos"/>
          <w:sz w:val="22"/>
          <w:szCs w:val="22"/>
        </w:rPr>
        <w:t>.</w:t>
      </w:r>
    </w:p>
    <w:p w:rsidR="009D4755" w:rsidRDefault="0040321D" w:rsidP="0040321D">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В случае неисполнения Поставщиком обязательств, предусмотренных п. 2.8. настоящего Договора, Поставщик уплачивает Покупателю штраф в размере 0,1% от стоимости Договора.</w:t>
      </w:r>
    </w:p>
    <w:p w:rsidR="009D4755" w:rsidRDefault="0040321D" w:rsidP="0040321D">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Уплата пеней и штрафов производится в течение 20 (двадцати) рабочих дней со дня направления соответствующей претензии.</w:t>
      </w:r>
    </w:p>
    <w:p w:rsidR="009D4755" w:rsidRDefault="0040321D">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rsidR="009D4755" w:rsidRDefault="0040321D" w:rsidP="0040321D">
      <w:pPr>
        <w:pStyle w:val="af2"/>
        <w:numPr>
          <w:ilvl w:val="1"/>
          <w:numId w:val="6"/>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по месту нахождения АО «Россети Сибирь Тываэнерго»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9D4755" w:rsidRDefault="0040321D">
      <w:pPr>
        <w:pStyle w:val="af2"/>
        <w:tabs>
          <w:tab w:val="left" w:pos="0"/>
          <w:tab w:val="left" w:pos="426"/>
        </w:tabs>
        <w:spacing w:before="0" w:after="0" w:line="17" w:lineRule="atLeast"/>
        <w:ind w:firstLine="0"/>
        <w:rPr>
          <w:rFonts w:ascii="Tinos" w:hAnsi="Tinos" w:cs="Tinos"/>
          <w:sz w:val="22"/>
          <w:szCs w:val="22"/>
        </w:rPr>
      </w:pPr>
      <w:r>
        <w:rPr>
          <w:rFonts w:ascii="Tinos" w:eastAsia="Tinos" w:hAnsi="Tinos" w:cs="Tinos"/>
          <w:sz w:val="22"/>
          <w:szCs w:val="22"/>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9D4755" w:rsidRDefault="0040321D">
      <w:pPr>
        <w:pStyle w:val="af2"/>
        <w:tabs>
          <w:tab w:val="left" w:pos="0"/>
          <w:tab w:val="left" w:pos="426"/>
        </w:tabs>
        <w:spacing w:before="0" w:after="0" w:line="17" w:lineRule="atLeast"/>
        <w:ind w:firstLine="0"/>
        <w:rPr>
          <w:rFonts w:ascii="Tinos" w:hAnsi="Tinos" w:cs="Tinos"/>
          <w:sz w:val="22"/>
          <w:szCs w:val="22"/>
        </w:rPr>
      </w:pPr>
      <w:r>
        <w:rPr>
          <w:rFonts w:ascii="Tinos" w:eastAsia="Tinos" w:hAnsi="Tinos" w:cs="Tinos"/>
          <w:sz w:val="22"/>
          <w:szCs w:val="22"/>
        </w:rPr>
        <w:t>Стороны договорились, что исполнительный лист получается по месту третейского судопроизводства.</w:t>
      </w:r>
    </w:p>
    <w:p w:rsidR="009D4755" w:rsidRDefault="0040321D" w:rsidP="0040321D">
      <w:pPr>
        <w:pStyle w:val="af2"/>
        <w:numPr>
          <w:ilvl w:val="1"/>
          <w:numId w:val="6"/>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Стороны соглашаются, что документы и иные материалы в рамках арбитража могут направляться по следующим адресам электронной почты:</w:t>
      </w:r>
    </w:p>
    <w:p w:rsidR="009D4755" w:rsidRDefault="0040321D">
      <w:pPr>
        <w:pStyle w:val="af2"/>
        <w:tabs>
          <w:tab w:val="left" w:pos="0"/>
          <w:tab w:val="left" w:pos="426"/>
        </w:tabs>
        <w:spacing w:before="0" w:after="0" w:line="17" w:lineRule="atLeast"/>
        <w:ind w:firstLine="0"/>
        <w:rPr>
          <w:rFonts w:ascii="Tinos" w:hAnsi="Tinos" w:cs="Tinos"/>
          <w:sz w:val="22"/>
          <w:szCs w:val="22"/>
        </w:rPr>
      </w:pPr>
      <w:r>
        <w:rPr>
          <w:rFonts w:ascii="Tinos" w:eastAsia="Tinos" w:hAnsi="Tinos" w:cs="Tinos"/>
          <w:sz w:val="22"/>
          <w:szCs w:val="22"/>
        </w:rPr>
        <w:t xml:space="preserve">АО «Россети Сибирь Тываэнерго» - </w:t>
      </w:r>
      <w:hyperlink r:id="rId8" w:history="1">
        <w:r w:rsidR="00B96B6D" w:rsidRPr="00510E47">
          <w:rPr>
            <w:rStyle w:val="af5"/>
            <w:rFonts w:ascii="Tinos" w:eastAsia="Tinos" w:hAnsi="Tinos" w:cs="Tinos"/>
            <w:sz w:val="22"/>
            <w:szCs w:val="22"/>
            <w:lang w:val="en-US"/>
          </w:rPr>
          <w:t>info</w:t>
        </w:r>
        <w:r w:rsidR="00B96B6D" w:rsidRPr="00510E47">
          <w:rPr>
            <w:rStyle w:val="af5"/>
            <w:rFonts w:ascii="Tinos" w:eastAsia="Tinos" w:hAnsi="Tinos" w:cs="Tinos"/>
            <w:sz w:val="22"/>
            <w:szCs w:val="22"/>
          </w:rPr>
          <w:t>@tv.rosseti-sib.ru</w:t>
        </w:r>
      </w:hyperlink>
      <w:r>
        <w:rPr>
          <w:rFonts w:ascii="Tinos" w:eastAsia="Tinos" w:hAnsi="Tinos" w:cs="Tinos"/>
          <w:sz w:val="22"/>
          <w:szCs w:val="22"/>
        </w:rPr>
        <w:t xml:space="preserve">; </w:t>
      </w:r>
    </w:p>
    <w:p w:rsidR="009D4755" w:rsidRDefault="0040321D">
      <w:pPr>
        <w:pStyle w:val="af2"/>
        <w:tabs>
          <w:tab w:val="left" w:pos="0"/>
          <w:tab w:val="left" w:pos="426"/>
        </w:tabs>
        <w:spacing w:before="0" w:after="0" w:line="17" w:lineRule="atLeast"/>
        <w:ind w:firstLine="0"/>
        <w:rPr>
          <w:rFonts w:ascii="Tinos" w:hAnsi="Tinos" w:cs="Tinos"/>
          <w:i/>
          <w:sz w:val="22"/>
          <w:szCs w:val="22"/>
        </w:rPr>
      </w:pPr>
      <w:r>
        <w:rPr>
          <w:rFonts w:ascii="Tinos" w:eastAsia="Tinos" w:hAnsi="Tinos" w:cs="Tinos"/>
          <w:i/>
          <w:sz w:val="22"/>
          <w:szCs w:val="22"/>
        </w:rPr>
        <w:t>(наименование Стороны): (адрес электронной почты).</w:t>
      </w:r>
    </w:p>
    <w:p w:rsidR="009D4755" w:rsidRDefault="0040321D" w:rsidP="0040321D">
      <w:pPr>
        <w:pStyle w:val="af2"/>
        <w:numPr>
          <w:ilvl w:val="1"/>
          <w:numId w:val="6"/>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Покупателя может быть передан на разрешение суда по истечении 15 (пятнадцати) календарных дней с момента направления Покупателем претензии (требования) Поставщику.</w:t>
      </w:r>
    </w:p>
    <w:p w:rsidR="009D4755" w:rsidRDefault="0040321D" w:rsidP="0040321D">
      <w:pPr>
        <w:keepNext/>
        <w:numPr>
          <w:ilvl w:val="0"/>
          <w:numId w:val="6"/>
        </w:numPr>
        <w:tabs>
          <w:tab w:val="left" w:pos="283"/>
        </w:tabs>
        <w:spacing w:after="0" w:line="17" w:lineRule="atLeast"/>
        <w:ind w:left="0" w:firstLine="0"/>
        <w:jc w:val="center"/>
        <w:rPr>
          <w:rFonts w:ascii="Tinos" w:hAnsi="Tinos" w:cs="Tinos"/>
          <w:b/>
          <w:bCs/>
          <w:highlight w:val="white"/>
        </w:rPr>
      </w:pPr>
      <w:r>
        <w:rPr>
          <w:rFonts w:ascii="Tinos" w:eastAsia="Tinos" w:hAnsi="Tinos" w:cs="Tinos"/>
          <w:b/>
          <w:bCs/>
          <w:highlight w:val="white"/>
        </w:rPr>
        <w:lastRenderedPageBreak/>
        <w:t>Обеспечение исполнения обязательств</w:t>
      </w:r>
      <w:r>
        <w:rPr>
          <w:rStyle w:val="af4"/>
          <w:rFonts w:ascii="Tinos" w:eastAsia="Tinos" w:hAnsi="Tinos" w:cs="Tinos"/>
          <w:b/>
          <w:bCs/>
          <w:highlight w:val="white"/>
        </w:rPr>
        <w:footnoteReference w:id="4"/>
      </w:r>
    </w:p>
    <w:p w:rsidR="009D4755" w:rsidRDefault="0040321D">
      <w:pPr>
        <w:keepNext/>
        <w:tabs>
          <w:tab w:val="left" w:pos="283"/>
        </w:tabs>
        <w:spacing w:after="0" w:line="17" w:lineRule="atLeast"/>
        <w:jc w:val="both"/>
        <w:rPr>
          <w:rFonts w:ascii="Tinos" w:hAnsi="Tinos" w:cs="Tinos"/>
          <w:highlight w:val="white"/>
        </w:rPr>
      </w:pPr>
      <w:r>
        <w:rPr>
          <w:rFonts w:ascii="Tinos" w:eastAsia="Tinos" w:hAnsi="Tinos" w:cs="Tinos"/>
          <w:highlight w:val="white"/>
        </w:rPr>
        <w:t>7.1. Поставщик должен предоставить обеспечение исполнения обязательств по Договору</w:t>
      </w:r>
      <w:r>
        <w:rPr>
          <w:rStyle w:val="af4"/>
          <w:rFonts w:ascii="Tinos" w:eastAsia="Tinos" w:hAnsi="Tinos" w:cs="Tinos"/>
          <w:highlight w:val="white"/>
        </w:rPr>
        <w:footnoteReference w:id="5"/>
      </w:r>
      <w:r>
        <w:rPr>
          <w:rFonts w:ascii="Tinos" w:eastAsia="Tinos" w:hAnsi="Tinos" w:cs="Tinos"/>
          <w:highlight w:val="white"/>
        </w:rPr>
        <w:t xml:space="preserve"> в соответствии с Приложением № 5 к настоящему Договору поставки. Все расходы, связанные с предоставлением такого обеспечения, несет Поставщик.</w:t>
      </w:r>
    </w:p>
    <w:p w:rsidR="009D4755" w:rsidRDefault="0040321D" w:rsidP="0040321D">
      <w:pPr>
        <w:keepNext/>
        <w:numPr>
          <w:ilvl w:val="0"/>
          <w:numId w:val="6"/>
        </w:numPr>
        <w:tabs>
          <w:tab w:val="left" w:pos="283"/>
        </w:tabs>
        <w:spacing w:after="0" w:line="17" w:lineRule="atLeast"/>
        <w:ind w:left="0" w:firstLine="0"/>
        <w:jc w:val="center"/>
        <w:rPr>
          <w:rFonts w:ascii="Tinos" w:hAnsi="Tinos" w:cs="Tinos"/>
          <w:b/>
          <w:bCs/>
        </w:rPr>
      </w:pPr>
      <w:r>
        <w:rPr>
          <w:rFonts w:ascii="Tinos" w:eastAsia="Tinos" w:hAnsi="Tinos" w:cs="Tinos"/>
          <w:b/>
          <w:bCs/>
        </w:rPr>
        <w:t>Обстоятельства непреодолимой силы</w:t>
      </w:r>
    </w:p>
    <w:p w:rsidR="009D4755" w:rsidRDefault="0040321D" w:rsidP="0040321D">
      <w:pPr>
        <w:keepNext/>
        <w:numPr>
          <w:ilvl w:val="1"/>
          <w:numId w:val="6"/>
        </w:numPr>
        <w:tabs>
          <w:tab w:val="left" w:pos="426"/>
          <w:tab w:val="num" w:pos="709"/>
          <w:tab w:val="num" w:pos="1440"/>
        </w:tabs>
        <w:spacing w:after="0" w:line="17" w:lineRule="atLeast"/>
        <w:ind w:left="0" w:firstLine="0"/>
        <w:jc w:val="both"/>
        <w:rPr>
          <w:rFonts w:ascii="Tinos" w:hAnsi="Tinos" w:cs="Tinos"/>
        </w:rPr>
      </w:pPr>
      <w:r>
        <w:rPr>
          <w:rFonts w:ascii="Tinos" w:eastAsia="Tinos" w:hAnsi="Tinos" w:cs="Tinos"/>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9D4755" w:rsidRDefault="0040321D">
      <w:pPr>
        <w:tabs>
          <w:tab w:val="left" w:pos="426"/>
          <w:tab w:val="num" w:pos="709"/>
        </w:tabs>
        <w:spacing w:after="0" w:line="17" w:lineRule="atLeast"/>
        <w:jc w:val="both"/>
        <w:rPr>
          <w:rFonts w:ascii="Tinos" w:hAnsi="Tinos" w:cs="Tinos"/>
        </w:rPr>
      </w:pPr>
      <w:r>
        <w:rPr>
          <w:rFonts w:ascii="Tinos" w:eastAsia="Tinos" w:hAnsi="Tinos" w:cs="Tinos"/>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 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9D4755" w:rsidRDefault="0040321D" w:rsidP="0040321D">
      <w:pPr>
        <w:pStyle w:val="afd"/>
        <w:numPr>
          <w:ilvl w:val="1"/>
          <w:numId w:val="6"/>
        </w:numPr>
        <w:tabs>
          <w:tab w:val="left" w:pos="426"/>
          <w:tab w:val="num" w:pos="709"/>
        </w:tabs>
        <w:spacing w:after="0" w:line="17" w:lineRule="atLeast"/>
        <w:ind w:left="0" w:firstLine="0"/>
        <w:jc w:val="both"/>
        <w:rPr>
          <w:rFonts w:ascii="Tinos" w:hAnsi="Tinos" w:cs="Tinos"/>
        </w:rPr>
      </w:pPr>
      <w:r>
        <w:rPr>
          <w:rFonts w:ascii="Tinos" w:eastAsia="Tinos" w:hAnsi="Tinos" w:cs="Tinos"/>
        </w:rPr>
        <w:t>В случаях, предусмотренных в пункте 8.1.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9D4755" w:rsidRDefault="0040321D" w:rsidP="0040321D">
      <w:pPr>
        <w:keepNext/>
        <w:numPr>
          <w:ilvl w:val="1"/>
          <w:numId w:val="6"/>
        </w:numPr>
        <w:tabs>
          <w:tab w:val="left" w:pos="426"/>
          <w:tab w:val="num" w:pos="709"/>
          <w:tab w:val="num" w:pos="1440"/>
        </w:tabs>
        <w:spacing w:after="0" w:line="17" w:lineRule="atLeast"/>
        <w:ind w:left="0" w:firstLine="0"/>
        <w:jc w:val="both"/>
        <w:rPr>
          <w:rFonts w:ascii="Tinos" w:hAnsi="Tinos" w:cs="Tinos"/>
        </w:rPr>
      </w:pPr>
      <w:r>
        <w:rPr>
          <w:rFonts w:ascii="Tinos" w:eastAsia="Tinos" w:hAnsi="Tinos" w:cs="Tinos"/>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9D4755" w:rsidRDefault="0040321D">
      <w:pPr>
        <w:tabs>
          <w:tab w:val="left" w:pos="426"/>
          <w:tab w:val="num" w:pos="709"/>
        </w:tabs>
        <w:spacing w:after="0" w:line="17" w:lineRule="atLeast"/>
        <w:jc w:val="both"/>
        <w:rPr>
          <w:rFonts w:ascii="Tinos" w:hAnsi="Tinos" w:cs="Tinos"/>
        </w:rPr>
      </w:pPr>
      <w:r>
        <w:rPr>
          <w:rFonts w:ascii="Tinos" w:eastAsia="Tinos" w:hAnsi="Tinos" w:cs="Tinos"/>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9D4755" w:rsidRDefault="0040321D" w:rsidP="0040321D">
      <w:pPr>
        <w:pStyle w:val="afd"/>
        <w:keepNext/>
        <w:numPr>
          <w:ilvl w:val="0"/>
          <w:numId w:val="6"/>
        </w:numPr>
        <w:tabs>
          <w:tab w:val="left" w:pos="283"/>
          <w:tab w:val="left" w:pos="567"/>
        </w:tabs>
        <w:spacing w:after="0" w:line="17" w:lineRule="atLeast"/>
        <w:ind w:left="0" w:firstLine="0"/>
        <w:jc w:val="center"/>
        <w:rPr>
          <w:rFonts w:ascii="Tinos" w:hAnsi="Tinos" w:cs="Tinos"/>
          <w:b/>
          <w:bCs/>
        </w:rPr>
      </w:pPr>
      <w:r>
        <w:rPr>
          <w:rFonts w:ascii="Tinos" w:eastAsia="Tinos" w:hAnsi="Tinos" w:cs="Tinos"/>
          <w:b/>
          <w:bCs/>
        </w:rPr>
        <w:t>Антикоррупционная оговорка</w:t>
      </w:r>
    </w:p>
    <w:p w:rsidR="009D4755" w:rsidRDefault="0040321D" w:rsidP="0040321D">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Поставщику известно о том, что АО «Россети Сибирь Тываэнерго» реализует требования статьи 13.3 Федерального закона от 25.12.2008 № 273-ФЗ «О противодействии коррупции», принимает меры по предупреждению коррупции,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9D4755" w:rsidRDefault="0040321D" w:rsidP="0040321D">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 xml:space="preserve">Поставщик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АО «Россети Сибирь Тываэнерго» по адресу: </w:t>
      </w:r>
      <w:hyperlink r:id="rId9" w:tooltip="http://www.tuvaenergo.ru/buy/corruption.php" w:history="1">
        <w:r>
          <w:rPr>
            <w:rStyle w:val="af5"/>
            <w:rFonts w:ascii="Tinos" w:eastAsia="Tinos" w:hAnsi="Tinos" w:cs="Tinos"/>
          </w:rPr>
          <w:t>http://www.tuvaenergo.ru/buy/corruption.php</w:t>
        </w:r>
      </w:hyperlink>
      <w:r>
        <w:rPr>
          <w:rFonts w:ascii="Tinos" w:eastAsia="Tinos" w:hAnsi="Tinos" w:cs="Tinos"/>
        </w:rPr>
        <w:t>, полностью принимает положения Антикоррупционной политики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rsidR="009D4755" w:rsidRDefault="0040321D" w:rsidP="0040321D">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9D4755" w:rsidRDefault="0040321D">
      <w:pPr>
        <w:pStyle w:val="afd"/>
        <w:tabs>
          <w:tab w:val="left" w:pos="426"/>
        </w:tabs>
        <w:spacing w:after="0" w:line="17" w:lineRule="atLeast"/>
        <w:ind w:left="0"/>
        <w:jc w:val="both"/>
        <w:rPr>
          <w:rFonts w:ascii="Tinos" w:hAnsi="Tinos" w:cs="Tinos"/>
        </w:rPr>
      </w:pPr>
      <w:r>
        <w:rPr>
          <w:rFonts w:ascii="Tinos" w:eastAsia="Tinos" w:hAnsi="Tinos" w:cs="Tino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w:t>
      </w:r>
    </w:p>
    <w:p w:rsidR="009D4755" w:rsidRDefault="0040321D" w:rsidP="0040321D">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В случае возникновения у одной из Сторон подозрений, что произошло или может произойти нарушение каких-либо положений пунктов 9.1 – 9.3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9D4755" w:rsidRDefault="0040321D">
      <w:pPr>
        <w:pStyle w:val="afd"/>
        <w:tabs>
          <w:tab w:val="left" w:pos="426"/>
        </w:tabs>
        <w:spacing w:after="0" w:line="17" w:lineRule="atLeast"/>
        <w:ind w:left="0"/>
        <w:jc w:val="both"/>
        <w:rPr>
          <w:rFonts w:ascii="Tinos" w:hAnsi="Tinos" w:cs="Tinos"/>
        </w:rPr>
      </w:pPr>
      <w:r>
        <w:rPr>
          <w:rFonts w:ascii="Tinos" w:eastAsia="Tinos" w:hAnsi="Tinos" w:cs="Tinos"/>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9.1, 9.2 Антикоррупционной оговорки любой из Сторон, аффилированными лицами, работниками или посредниками.</w:t>
      </w:r>
    </w:p>
    <w:p w:rsidR="009D4755" w:rsidRDefault="0040321D" w:rsidP="0040321D">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В случае нарушения одной из Сторон обязательств по соблюдению требований Антикоррупционной политики, предусмотренных пунктами 9.1, 9.2 Антикоррупционной оговорки, и обязательств воздерживаться от запрещенных в пункте 9.3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Стороны имеют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9D4755" w:rsidRDefault="0040321D" w:rsidP="0040321D">
      <w:pPr>
        <w:widowControl w:val="0"/>
        <w:numPr>
          <w:ilvl w:val="0"/>
          <w:numId w:val="6"/>
        </w:numPr>
        <w:suppressLineNumbers/>
        <w:tabs>
          <w:tab w:val="left" w:pos="283"/>
          <w:tab w:val="left" w:pos="567"/>
        </w:tabs>
        <w:spacing w:after="0" w:line="17" w:lineRule="atLeast"/>
        <w:ind w:left="0" w:right="40" w:firstLine="0"/>
        <w:jc w:val="center"/>
        <w:rPr>
          <w:rFonts w:ascii="Tinos" w:hAnsi="Tinos" w:cs="Tinos"/>
          <w:b/>
        </w:rPr>
      </w:pPr>
      <w:r>
        <w:rPr>
          <w:rFonts w:ascii="Tinos" w:eastAsia="Tinos" w:hAnsi="Tinos" w:cs="Tinos"/>
          <w:b/>
        </w:rPr>
        <w:t xml:space="preserve"> Конфиденциальность</w:t>
      </w:r>
    </w:p>
    <w:p w:rsidR="009D4755" w:rsidRDefault="0040321D" w:rsidP="0040321D">
      <w:pPr>
        <w:pStyle w:val="af2"/>
        <w:numPr>
          <w:ilvl w:val="1"/>
          <w:numId w:val="6"/>
        </w:numPr>
        <w:tabs>
          <w:tab w:val="left" w:pos="426"/>
          <w:tab w:val="left" w:pos="567"/>
          <w:tab w:val="left" w:pos="644"/>
        </w:tabs>
        <w:spacing w:before="0" w:after="0" w:line="17" w:lineRule="atLeast"/>
        <w:ind w:left="0" w:firstLine="0"/>
        <w:rPr>
          <w:rFonts w:ascii="Tinos" w:hAnsi="Tinos" w:cs="Tinos"/>
          <w:sz w:val="22"/>
          <w:szCs w:val="22"/>
        </w:rPr>
      </w:pPr>
      <w:r>
        <w:rPr>
          <w:rFonts w:ascii="Tinos" w:eastAsia="Tinos" w:hAnsi="Tinos" w:cs="Tinos"/>
          <w:sz w:val="22"/>
          <w:szCs w:val="22"/>
        </w:rPr>
        <w:t xml:space="preserve">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9D4755" w:rsidRDefault="0040321D" w:rsidP="0040321D">
      <w:pPr>
        <w:pStyle w:val="af2"/>
        <w:numPr>
          <w:ilvl w:val="1"/>
          <w:numId w:val="6"/>
        </w:numPr>
        <w:tabs>
          <w:tab w:val="left" w:pos="426"/>
          <w:tab w:val="left" w:pos="567"/>
          <w:tab w:val="left" w:pos="644"/>
        </w:tabs>
        <w:spacing w:before="0" w:after="0" w:line="17" w:lineRule="atLeast"/>
        <w:ind w:left="0" w:firstLine="0"/>
        <w:rPr>
          <w:rFonts w:ascii="Tinos" w:hAnsi="Tinos" w:cs="Tinos"/>
          <w:sz w:val="22"/>
          <w:szCs w:val="22"/>
        </w:rPr>
      </w:pPr>
      <w:r>
        <w:rPr>
          <w:rFonts w:ascii="Tinos" w:eastAsia="Tinos" w:hAnsi="Tinos" w:cs="Tinos"/>
          <w:sz w:val="22"/>
          <w:szCs w:val="22"/>
        </w:rPr>
        <w:t>Требования п. 10.1. Договора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w:t>
      </w:r>
    </w:p>
    <w:p w:rsidR="009D4755" w:rsidRDefault="0040321D" w:rsidP="0040321D">
      <w:pPr>
        <w:pStyle w:val="af2"/>
        <w:numPr>
          <w:ilvl w:val="1"/>
          <w:numId w:val="6"/>
        </w:numPr>
        <w:tabs>
          <w:tab w:val="left" w:pos="426"/>
          <w:tab w:val="left" w:pos="567"/>
          <w:tab w:val="left" w:pos="644"/>
        </w:tabs>
        <w:spacing w:before="0" w:after="0" w:line="17" w:lineRule="atLeast"/>
        <w:ind w:left="0" w:firstLine="0"/>
        <w:rPr>
          <w:rFonts w:ascii="Tinos" w:hAnsi="Tinos" w:cs="Tinos"/>
          <w:sz w:val="22"/>
          <w:szCs w:val="22"/>
        </w:rPr>
      </w:pPr>
      <w:r>
        <w:rPr>
          <w:rFonts w:ascii="Tinos" w:eastAsia="Tinos" w:hAnsi="Tinos" w:cs="Tinos"/>
          <w:sz w:val="22"/>
          <w:szCs w:val="22"/>
        </w:rPr>
        <w:t>Предусмотренные настоящим разделом договора обязательства Сторон в отношении конфиденциальной информации действуют в течение 5 (пяти) лет после прекращения действия Договора.</w:t>
      </w:r>
    </w:p>
    <w:p w:rsidR="009D4755" w:rsidRDefault="0040321D" w:rsidP="0040321D">
      <w:pPr>
        <w:pStyle w:val="af2"/>
        <w:numPr>
          <w:ilvl w:val="1"/>
          <w:numId w:val="6"/>
        </w:numPr>
        <w:tabs>
          <w:tab w:val="left" w:pos="426"/>
          <w:tab w:val="left" w:pos="567"/>
          <w:tab w:val="left" w:pos="644"/>
        </w:tabs>
        <w:spacing w:before="0" w:after="0" w:line="17" w:lineRule="atLeast"/>
        <w:ind w:left="0" w:firstLine="0"/>
        <w:rPr>
          <w:rFonts w:ascii="Tinos" w:hAnsi="Tinos" w:cs="Tinos"/>
          <w:sz w:val="22"/>
          <w:szCs w:val="22"/>
        </w:rPr>
      </w:pPr>
      <w:r>
        <w:rPr>
          <w:rFonts w:ascii="Tinos" w:eastAsia="Tinos" w:hAnsi="Tinos" w:cs="Tinos"/>
          <w:sz w:val="22"/>
          <w:szCs w:val="22"/>
        </w:rPr>
        <w:t>Любой ущерб, причиненный Стороне несоблюдением требований раздела 9. настоящего Договора, подлежит полному возмещению виновной Стороной.</w:t>
      </w:r>
    </w:p>
    <w:p w:rsidR="009D4755" w:rsidRDefault="0040321D" w:rsidP="0040321D">
      <w:pPr>
        <w:pStyle w:val="af2"/>
        <w:numPr>
          <w:ilvl w:val="1"/>
          <w:numId w:val="6"/>
        </w:numPr>
        <w:tabs>
          <w:tab w:val="left" w:pos="426"/>
          <w:tab w:val="left" w:pos="567"/>
          <w:tab w:val="left" w:pos="644"/>
        </w:tabs>
        <w:spacing w:before="0" w:after="0" w:line="17" w:lineRule="atLeast"/>
        <w:ind w:left="0" w:firstLine="0"/>
        <w:rPr>
          <w:rFonts w:ascii="Tinos" w:hAnsi="Tinos" w:cs="Tinos"/>
          <w:sz w:val="22"/>
          <w:szCs w:val="22"/>
        </w:rPr>
      </w:pPr>
      <w:r>
        <w:rPr>
          <w:rFonts w:ascii="Tinos" w:eastAsia="Tinos" w:hAnsi="Tinos" w:cs="Tinos"/>
          <w:sz w:val="22"/>
          <w:szCs w:val="22"/>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«Россети Сибирь».</w:t>
      </w:r>
    </w:p>
    <w:p w:rsidR="009D4755" w:rsidRDefault="0040321D" w:rsidP="0040321D">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Уступка права требования</w:t>
      </w:r>
      <w:r>
        <w:rPr>
          <w:rStyle w:val="af4"/>
          <w:rFonts w:ascii="Tinos" w:eastAsia="Tinos" w:hAnsi="Tinos" w:cs="Tinos"/>
          <w:b/>
        </w:rPr>
        <w:footnoteReference w:id="6"/>
      </w:r>
    </w:p>
    <w:p w:rsidR="009D4755" w:rsidRDefault="0040321D">
      <w:pPr>
        <w:widowControl w:val="0"/>
        <w:suppressLineNumbers/>
        <w:tabs>
          <w:tab w:val="left" w:pos="567"/>
        </w:tabs>
        <w:spacing w:after="0" w:line="17" w:lineRule="atLeast"/>
        <w:ind w:right="40"/>
        <w:jc w:val="both"/>
        <w:rPr>
          <w:rFonts w:ascii="Tinos" w:hAnsi="Tinos" w:cs="Tinos"/>
        </w:rPr>
      </w:pPr>
      <w:r>
        <w:rPr>
          <w:rFonts w:ascii="Tinos" w:eastAsia="Tinos" w:hAnsi="Tinos" w:cs="Tinos"/>
        </w:rPr>
        <w:t>11.1.</w:t>
      </w:r>
      <w:r>
        <w:rPr>
          <w:rFonts w:ascii="Tinos" w:eastAsia="Tinos" w:hAnsi="Tinos" w:cs="Tinos"/>
        </w:rPr>
        <w:tab/>
        <w:t>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(финансового агента). При этом Поставщика обеспечивает представление в адрес Покупателя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p>
    <w:p w:rsidR="009D4755" w:rsidRDefault="0040321D">
      <w:pPr>
        <w:widowControl w:val="0"/>
        <w:suppressLineNumbers/>
        <w:tabs>
          <w:tab w:val="left" w:pos="567"/>
        </w:tabs>
        <w:spacing w:after="0" w:line="17" w:lineRule="atLeast"/>
        <w:ind w:right="40"/>
        <w:jc w:val="both"/>
        <w:rPr>
          <w:rFonts w:ascii="Tinos" w:hAnsi="Tinos" w:cs="Tinos"/>
        </w:rPr>
      </w:pPr>
      <w:r>
        <w:rPr>
          <w:rFonts w:ascii="Tinos" w:eastAsia="Tinos" w:hAnsi="Tinos" w:cs="Tinos"/>
        </w:rPr>
        <w:t>11.2.</w:t>
      </w:r>
      <w:r>
        <w:rPr>
          <w:rFonts w:ascii="Tinos" w:eastAsia="Tinos" w:hAnsi="Tinos" w:cs="Tinos"/>
        </w:rPr>
        <w:tab/>
        <w:t>Соглашение между Финансовым агентом (Фактором) и Поставщиком по переуступке права денежного требования по договору с Обществом (Покупателем) должно содержать обязательство исполнения Поставщиком регрессных требований Фактора (факторинг с правом регресса).</w:t>
      </w:r>
    </w:p>
    <w:p w:rsidR="009D4755" w:rsidRDefault="0040321D">
      <w:pPr>
        <w:widowControl w:val="0"/>
        <w:suppressLineNumbers/>
        <w:tabs>
          <w:tab w:val="left" w:pos="567"/>
        </w:tabs>
        <w:spacing w:after="0" w:line="17" w:lineRule="atLeast"/>
        <w:ind w:right="40"/>
        <w:jc w:val="both"/>
        <w:rPr>
          <w:rFonts w:ascii="Tinos" w:hAnsi="Tinos" w:cs="Tinos"/>
        </w:rPr>
      </w:pPr>
      <w:r>
        <w:rPr>
          <w:rFonts w:ascii="Tinos" w:eastAsia="Tinos" w:hAnsi="Tinos" w:cs="Tinos"/>
        </w:rPr>
        <w:t>11.3.</w:t>
      </w:r>
      <w:r>
        <w:rPr>
          <w:rFonts w:ascii="Tinos" w:eastAsia="Tinos" w:hAnsi="Tinos" w:cs="Tinos"/>
        </w:rPr>
        <w:tab/>
        <w:t>В случае переуступки Поставщиком права денежного требования по договору с Обществом (Покупателем) с нарушением условий, указанных в пункте 11.1 и/или 11.2, Поставщик уплачивает Обществу (Покупателю) штраф за каждое нарушение в размере 1% от стоимости заключенного договора.</w:t>
      </w:r>
    </w:p>
    <w:p w:rsidR="009D4755" w:rsidRDefault="0040321D">
      <w:pPr>
        <w:widowControl w:val="0"/>
        <w:suppressLineNumbers/>
        <w:tabs>
          <w:tab w:val="left" w:pos="567"/>
        </w:tabs>
        <w:spacing w:after="0" w:line="17" w:lineRule="atLeast"/>
        <w:ind w:right="40"/>
        <w:jc w:val="both"/>
        <w:rPr>
          <w:rFonts w:ascii="Tinos" w:eastAsia="Tinos" w:hAnsi="Tinos" w:cs="Tinos"/>
        </w:rPr>
      </w:pPr>
      <w:r>
        <w:rPr>
          <w:rFonts w:ascii="Tinos" w:eastAsia="Tinos" w:hAnsi="Tinos" w:cs="Tinos"/>
        </w:rPr>
        <w:t>11.4.</w:t>
      </w:r>
      <w:r>
        <w:rPr>
          <w:rFonts w:ascii="Tinos" w:eastAsia="Tinos" w:hAnsi="Tinos" w:cs="Tinos"/>
        </w:rPr>
        <w:tab/>
        <w:t xml:space="preserve">Куратор договора в течение 1 (одного) рабочего дня с даты получения в соответствии с п. 11.1 оригинала уведомления об уступке обеспечивает направление сканированной копии уведомления и договора, права по которому подлежат переуступке (включая все дополнительные соглашения и приложения к нему), в Департамент финансов ПАО «Россети» на адрес электронной почты </w:t>
      </w:r>
      <w:hyperlink r:id="rId10" w:tooltip="mailto:cfd@rosseti.ru" w:history="1">
        <w:r>
          <w:rPr>
            <w:rStyle w:val="af5"/>
            <w:rFonts w:ascii="Tinos" w:eastAsia="Tinos" w:hAnsi="Tinos" w:cs="Tinos"/>
          </w:rPr>
          <w:t>cfd@rosseti.ru</w:t>
        </w:r>
      </w:hyperlink>
      <w:r>
        <w:rPr>
          <w:rFonts w:ascii="Tinos" w:eastAsia="Tinos" w:hAnsi="Tinos" w:cs="Tinos"/>
        </w:rPr>
        <w:t>.</w:t>
      </w:r>
    </w:p>
    <w:p w:rsidR="009D4755" w:rsidRDefault="009D4755">
      <w:pPr>
        <w:widowControl w:val="0"/>
        <w:suppressLineNumbers/>
        <w:tabs>
          <w:tab w:val="left" w:pos="567"/>
        </w:tabs>
        <w:spacing w:after="0" w:line="17" w:lineRule="atLeast"/>
        <w:ind w:right="40"/>
        <w:jc w:val="both"/>
        <w:rPr>
          <w:rFonts w:ascii="Tinos" w:hAnsi="Tinos" w:cs="Tinos"/>
        </w:rPr>
      </w:pPr>
    </w:p>
    <w:p w:rsidR="009D4755" w:rsidRDefault="0040321D" w:rsidP="0040321D">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Толкование договора</w:t>
      </w:r>
    </w:p>
    <w:p w:rsidR="009D4755" w:rsidRDefault="0040321D" w:rsidP="0040321D">
      <w:pPr>
        <w:pStyle w:val="af2"/>
        <w:numPr>
          <w:ilvl w:val="1"/>
          <w:numId w:val="6"/>
        </w:numPr>
        <w:tabs>
          <w:tab w:val="num" w:pos="567"/>
        </w:tabs>
        <w:spacing w:before="0" w:after="0" w:line="17" w:lineRule="atLeast"/>
        <w:ind w:left="0" w:firstLine="0"/>
        <w:rPr>
          <w:rFonts w:ascii="Tinos" w:hAnsi="Tinos" w:cs="Tinos"/>
          <w:sz w:val="22"/>
          <w:szCs w:val="22"/>
        </w:rPr>
      </w:pPr>
      <w:r>
        <w:rPr>
          <w:rFonts w:ascii="Tinos" w:eastAsia="Tinos" w:hAnsi="Tinos" w:cs="Tinos"/>
          <w:sz w:val="22"/>
          <w:szCs w:val="22"/>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9D4755" w:rsidRDefault="0040321D" w:rsidP="0040321D">
      <w:pPr>
        <w:pStyle w:val="af2"/>
        <w:numPr>
          <w:ilvl w:val="1"/>
          <w:numId w:val="6"/>
        </w:numPr>
        <w:tabs>
          <w:tab w:val="num" w:pos="567"/>
        </w:tabs>
        <w:spacing w:before="0" w:after="0" w:line="17" w:lineRule="atLeast"/>
        <w:ind w:left="0" w:firstLine="0"/>
        <w:rPr>
          <w:rFonts w:ascii="Tinos" w:hAnsi="Tinos" w:cs="Tinos"/>
          <w:sz w:val="22"/>
          <w:szCs w:val="22"/>
        </w:rPr>
      </w:pPr>
      <w:r>
        <w:rPr>
          <w:rFonts w:ascii="Tinos" w:eastAsia="Tinos" w:hAnsi="Tinos" w:cs="Tinos"/>
          <w:sz w:val="22"/>
          <w:szCs w:val="22"/>
        </w:rPr>
        <w:t>Настоящий Договор в соответствии со ст. 431 ГК РФ подлежит толкованию с учетом буквального значения содержащихся в нем слов и выражений.</w:t>
      </w:r>
    </w:p>
    <w:p w:rsidR="009D4755" w:rsidRDefault="0040321D" w:rsidP="0040321D">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Особые условия</w:t>
      </w:r>
    </w:p>
    <w:p w:rsidR="009D4755" w:rsidRDefault="0040321D" w:rsidP="0040321D">
      <w:pPr>
        <w:pStyle w:val="af2"/>
        <w:numPr>
          <w:ilvl w:val="1"/>
          <w:numId w:val="6"/>
        </w:numPr>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Поставщик обязуется предоставлять Покупателю:</w:t>
      </w:r>
    </w:p>
    <w:p w:rsidR="009D4755" w:rsidRDefault="0040321D" w:rsidP="0040321D">
      <w:pPr>
        <w:pStyle w:val="afd"/>
        <w:numPr>
          <w:ilvl w:val="0"/>
          <w:numId w:val="12"/>
        </w:numPr>
        <w:tabs>
          <w:tab w:val="left" w:pos="283"/>
          <w:tab w:val="left" w:pos="567"/>
        </w:tabs>
        <w:spacing w:after="0" w:line="17" w:lineRule="atLeast"/>
        <w:ind w:left="0" w:right="40" w:firstLine="0"/>
        <w:jc w:val="both"/>
        <w:rPr>
          <w:rFonts w:ascii="Tinos" w:hAnsi="Tinos" w:cs="Tinos"/>
        </w:rPr>
      </w:pPr>
      <w:r>
        <w:rPr>
          <w:rFonts w:ascii="Tinos" w:eastAsia="Tinos" w:hAnsi="Tinos" w:cs="Tinos"/>
        </w:rPr>
        <w:t xml:space="preserve">информацию о полной цепочке собственников,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2 к настоящему Договору, а также в формате Excel и PDF на адрес электронной почты </w:t>
      </w:r>
      <w:hyperlink r:id="rId11" w:history="1">
        <w:r w:rsidR="00B96B6D" w:rsidRPr="00F6501B">
          <w:rPr>
            <w:rStyle w:val="af5"/>
            <w:rFonts w:ascii="Tinos" w:eastAsia="Tinos" w:hAnsi="Tinos" w:cs="Tinos"/>
            <w:lang w:val="en-US"/>
          </w:rPr>
          <w:t>Olimto</w:t>
        </w:r>
        <w:r w:rsidR="00B96B6D" w:rsidRPr="00F6501B">
          <w:rPr>
            <w:rStyle w:val="af5"/>
            <w:rFonts w:ascii="Tinos" w:eastAsia="Tinos" w:hAnsi="Tinos" w:cs="Tinos"/>
          </w:rPr>
          <w:t>@tv.rosseti-sib.ru</w:t>
        </w:r>
      </w:hyperlink>
      <w:r w:rsidR="00B96B6D">
        <w:rPr>
          <w:rFonts w:ascii="Tinos" w:eastAsia="Tinos" w:hAnsi="Tinos" w:cs="Tinos"/>
        </w:rPr>
        <w:t xml:space="preserve"> ;</w:t>
      </w:r>
    </w:p>
    <w:p w:rsidR="009D4755" w:rsidRDefault="0040321D" w:rsidP="0040321D">
      <w:pPr>
        <w:pStyle w:val="afd"/>
        <w:numPr>
          <w:ilvl w:val="0"/>
          <w:numId w:val="12"/>
        </w:numPr>
        <w:tabs>
          <w:tab w:val="left" w:pos="283"/>
          <w:tab w:val="left" w:pos="567"/>
        </w:tabs>
        <w:spacing w:after="0" w:line="17" w:lineRule="atLeast"/>
        <w:ind w:left="0" w:right="40" w:firstLine="0"/>
        <w:jc w:val="both"/>
        <w:rPr>
          <w:rFonts w:ascii="Tinos" w:hAnsi="Tinos" w:cs="Tinos"/>
        </w:rPr>
      </w:pPr>
      <w:r>
        <w:rPr>
          <w:rFonts w:ascii="Tinos" w:eastAsia="Tinos" w:hAnsi="Tinos" w:cs="Tinos"/>
        </w:rPr>
        <w:t xml:space="preserve">информацию о привлечении Поставщиком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2 к настоящему Договору, а также в формате Excel и PDF на адрес электронной почты </w:t>
      </w:r>
      <w:hyperlink r:id="rId12" w:history="1">
        <w:r w:rsidR="00B96B6D" w:rsidRPr="00F6501B">
          <w:rPr>
            <w:rStyle w:val="af5"/>
            <w:rFonts w:ascii="Tinos" w:eastAsia="Tinos" w:hAnsi="Tinos" w:cs="Tinos"/>
            <w:lang w:val="en-US"/>
          </w:rPr>
          <w:t>Olimto</w:t>
        </w:r>
        <w:r w:rsidR="00B96B6D" w:rsidRPr="00F6501B">
          <w:rPr>
            <w:rStyle w:val="af5"/>
            <w:rFonts w:ascii="Tinos" w:eastAsia="Tinos" w:hAnsi="Tinos" w:cs="Tinos"/>
          </w:rPr>
          <w:t>@tv.rosseti-sib.ru</w:t>
        </w:r>
      </w:hyperlink>
      <w:r>
        <w:rPr>
          <w:rFonts w:ascii="Tinos" w:eastAsia="Tinos" w:hAnsi="Tinos" w:cs="Tinos"/>
        </w:rPr>
        <w:t>.</w:t>
      </w:r>
    </w:p>
    <w:p w:rsidR="009D4755" w:rsidRDefault="0040321D">
      <w:pPr>
        <w:tabs>
          <w:tab w:val="left" w:pos="567"/>
        </w:tabs>
        <w:spacing w:after="0" w:line="17" w:lineRule="atLeast"/>
        <w:ind w:right="40"/>
        <w:jc w:val="both"/>
        <w:rPr>
          <w:rFonts w:ascii="Tinos" w:hAnsi="Tinos" w:cs="Tinos"/>
        </w:rPr>
      </w:pPr>
      <w:r>
        <w:rPr>
          <w:rFonts w:ascii="Tinos" w:eastAsia="Tinos" w:hAnsi="Tinos" w:cs="Tinos"/>
        </w:rPr>
        <w:t xml:space="preserve">Поставщик обязуется предоставлять Покупателю информацию об изменении состава (по сравнению с существовавшим на дату заключения настоящего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 2 к настоящему Договору, не позднее 3 (трех) календарных дней с даты наступления соответствующего события (юридического факта) способом, позволяющим подтвердить дату получения и в формате Excel и PDF на адрес электронной почты </w:t>
      </w:r>
      <w:hyperlink r:id="rId13" w:history="1">
        <w:r w:rsidR="00B96B6D" w:rsidRPr="00F6501B">
          <w:rPr>
            <w:rStyle w:val="af5"/>
            <w:rFonts w:ascii="Tinos" w:eastAsia="Tinos" w:hAnsi="Tinos" w:cs="Tinos"/>
            <w:lang w:val="en-US"/>
          </w:rPr>
          <w:t>Olimto</w:t>
        </w:r>
        <w:r w:rsidR="00B96B6D" w:rsidRPr="00F6501B">
          <w:rPr>
            <w:rStyle w:val="af5"/>
            <w:rFonts w:ascii="Tinos" w:eastAsia="Tinos" w:hAnsi="Tinos" w:cs="Tinos"/>
          </w:rPr>
          <w:t>@tv.rosseti-sib.ru</w:t>
        </w:r>
      </w:hyperlink>
      <w:r>
        <w:rPr>
          <w:rFonts w:ascii="Tinos" w:eastAsia="Tinos" w:hAnsi="Tinos" w:cs="Tinos"/>
        </w:rPr>
        <w:t xml:space="preserve">. </w:t>
      </w:r>
    </w:p>
    <w:p w:rsidR="009D4755" w:rsidRDefault="0040321D">
      <w:pPr>
        <w:spacing w:after="0" w:line="17" w:lineRule="atLeast"/>
        <w:ind w:right="40"/>
        <w:jc w:val="both"/>
        <w:rPr>
          <w:rFonts w:ascii="Tinos" w:hAnsi="Tinos" w:cs="Tinos"/>
        </w:rPr>
      </w:pPr>
      <w:r>
        <w:rPr>
          <w:rFonts w:ascii="Tinos" w:eastAsia="Tinos" w:hAnsi="Tinos" w:cs="Tinos"/>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3 к настоящему Договору.</w:t>
      </w:r>
    </w:p>
    <w:p w:rsidR="009D4755" w:rsidRDefault="0040321D" w:rsidP="0040321D">
      <w:pPr>
        <w:pStyle w:val="af2"/>
        <w:numPr>
          <w:ilvl w:val="1"/>
          <w:numId w:val="6"/>
        </w:numPr>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 xml:space="preserve">В случае невыполнения или ненадлежащего выполнения Поставщиком обязательств, предусмотренных п. 13.1. настоящего Договора, Покупатель вправе в одностороннем внесудебном порядке отказаться от исполнения настоящего Договора </w:t>
      </w:r>
      <w:r>
        <w:rPr>
          <w:rFonts w:ascii="Tinos" w:eastAsia="Tinos" w:hAnsi="Tinos" w:cs="Tinos"/>
          <w:spacing w:val="-4"/>
          <w:sz w:val="22"/>
          <w:szCs w:val="22"/>
          <w:lang w:eastAsia="en-US"/>
        </w:rPr>
        <w:t>письменно уведомив об этом Поставщика</w:t>
      </w:r>
      <w:r>
        <w:rPr>
          <w:rFonts w:ascii="Tinos" w:eastAsia="Tinos" w:hAnsi="Tinos" w:cs="Tinos"/>
          <w:sz w:val="22"/>
          <w:szCs w:val="22"/>
        </w:rPr>
        <w:t xml:space="preserve">. </w:t>
      </w:r>
      <w:r>
        <w:rPr>
          <w:rFonts w:ascii="Tinos" w:eastAsia="Tinos" w:hAnsi="Tinos" w:cs="Tinos"/>
          <w:spacing w:val="-4"/>
          <w:sz w:val="22"/>
          <w:szCs w:val="22"/>
          <w:lang w:eastAsia="en-US"/>
        </w:rPr>
        <w:t>Договор считается расторгнутым по истечении 5 (пяти) календарных дней с момента получения Поставщиком указанного письменного уведомления Покупателя.</w:t>
      </w:r>
    </w:p>
    <w:p w:rsidR="009D4755" w:rsidRDefault="0040321D" w:rsidP="0040321D">
      <w:pPr>
        <w:pStyle w:val="af2"/>
        <w:numPr>
          <w:ilvl w:val="1"/>
          <w:numId w:val="6"/>
        </w:numPr>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Поставщик гарантирует, что:</w:t>
      </w:r>
    </w:p>
    <w:p w:rsidR="009D4755" w:rsidRDefault="0040321D" w:rsidP="0040321D">
      <w:pPr>
        <w:pStyle w:val="afd"/>
        <w:numPr>
          <w:ilvl w:val="0"/>
          <w:numId w:val="13"/>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зарегистрирован в ЕГРЮЛ надлежащим образом;</w:t>
      </w:r>
    </w:p>
    <w:p w:rsidR="009D4755" w:rsidRDefault="0040321D" w:rsidP="0040321D">
      <w:pPr>
        <w:pStyle w:val="afd"/>
        <w:numPr>
          <w:ilvl w:val="0"/>
          <w:numId w:val="13"/>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9D4755" w:rsidRDefault="0040321D" w:rsidP="0040321D">
      <w:pPr>
        <w:pStyle w:val="afd"/>
        <w:widowControl w:val="0"/>
        <w:numPr>
          <w:ilvl w:val="0"/>
          <w:numId w:val="13"/>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обязательства по сделкам (операциям) по настоящему Договору будут исполняться лицом, являющимся стороной настоящего договора и (или) лицом, которому обязательство по исполнению сделки (операции) передано по договору или закону;</w:t>
      </w:r>
    </w:p>
    <w:p w:rsidR="009D4755" w:rsidRDefault="0040321D" w:rsidP="0040321D">
      <w:pPr>
        <w:pStyle w:val="afd"/>
        <w:numPr>
          <w:ilvl w:val="0"/>
          <w:numId w:val="13"/>
        </w:numPr>
        <w:tabs>
          <w:tab w:val="left" w:pos="283"/>
          <w:tab w:val="left" w:pos="567"/>
        </w:tabs>
        <w:spacing w:after="0" w:line="17" w:lineRule="atLeast"/>
        <w:ind w:left="0" w:right="40" w:firstLine="0"/>
        <w:jc w:val="both"/>
        <w:rPr>
          <w:rFonts w:ascii="Tinos" w:hAnsi="Tinos" w:cs="Tinos"/>
        </w:rPr>
      </w:pPr>
      <w:r>
        <w:rPr>
          <w:rFonts w:ascii="Tinos" w:eastAsia="Tinos" w:hAnsi="Tinos" w:cs="Tinos"/>
        </w:rPr>
        <w:t>располагает полномочиями, денежными, материальными и трудовыми ресурсами, необходимыми для исполнения обязательств по договору. (Услуги по перевозке ТМЦ, если транспорт не является собственностью контрагента, либо не находится у него в аренде.) В случае привлечения к исполнению настоящего договора третьих лиц Поставщик предоставляет Покупателю документы, подтверждающие наличие договорных отношений с указанными лицами и фактическое исполнение обязательств по данной сделке;</w:t>
      </w:r>
    </w:p>
    <w:p w:rsidR="009D4755" w:rsidRDefault="0040321D" w:rsidP="0040321D">
      <w:pPr>
        <w:pStyle w:val="afd"/>
        <w:numPr>
          <w:ilvl w:val="0"/>
          <w:numId w:val="13"/>
        </w:numPr>
        <w:tabs>
          <w:tab w:val="left" w:pos="283"/>
          <w:tab w:val="left" w:pos="567"/>
        </w:tabs>
        <w:spacing w:after="0" w:line="17" w:lineRule="atLeast"/>
        <w:ind w:left="0" w:right="40" w:firstLine="0"/>
        <w:jc w:val="both"/>
        <w:rPr>
          <w:rFonts w:ascii="Tinos" w:hAnsi="Tinos" w:cs="Tinos"/>
        </w:rPr>
      </w:pPr>
      <w:r>
        <w:rPr>
          <w:rFonts w:ascii="Tinos" w:eastAsia="Tinos" w:hAnsi="Tinos" w:cs="Tinos"/>
        </w:rPr>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9D4755" w:rsidRDefault="0040321D" w:rsidP="0040321D">
      <w:pPr>
        <w:pStyle w:val="afd"/>
        <w:numPr>
          <w:ilvl w:val="0"/>
          <w:numId w:val="13"/>
        </w:numPr>
        <w:tabs>
          <w:tab w:val="left" w:pos="283"/>
          <w:tab w:val="left" w:pos="567"/>
        </w:tabs>
        <w:spacing w:after="0" w:line="17" w:lineRule="atLeast"/>
        <w:ind w:left="0" w:right="40" w:firstLine="0"/>
        <w:jc w:val="both"/>
        <w:rPr>
          <w:rFonts w:ascii="Tinos" w:hAnsi="Tinos" w:cs="Tinos"/>
        </w:rPr>
      </w:pPr>
      <w:r>
        <w:rPr>
          <w:rFonts w:ascii="Tinos" w:eastAsia="Tinos" w:hAnsi="Tinos" w:cs="Tinos"/>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9D4755" w:rsidRDefault="0040321D" w:rsidP="0040321D">
      <w:pPr>
        <w:pStyle w:val="afd"/>
        <w:numPr>
          <w:ilvl w:val="0"/>
          <w:numId w:val="13"/>
        </w:numPr>
        <w:tabs>
          <w:tab w:val="left" w:pos="283"/>
          <w:tab w:val="left" w:pos="567"/>
        </w:tabs>
        <w:spacing w:after="0" w:line="17" w:lineRule="atLeast"/>
        <w:ind w:left="0" w:right="40" w:firstLine="0"/>
        <w:jc w:val="both"/>
        <w:rPr>
          <w:rFonts w:ascii="Tinos" w:hAnsi="Tinos" w:cs="Tinos"/>
        </w:rPr>
      </w:pPr>
      <w:r>
        <w:rPr>
          <w:rFonts w:ascii="Tinos" w:eastAsia="Tinos" w:hAnsi="Tinos" w:cs="Tinos"/>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9D4755" w:rsidRDefault="0040321D" w:rsidP="0040321D">
      <w:pPr>
        <w:pStyle w:val="afd"/>
        <w:numPr>
          <w:ilvl w:val="0"/>
          <w:numId w:val="13"/>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9D4755" w:rsidRDefault="0040321D" w:rsidP="0040321D">
      <w:pPr>
        <w:pStyle w:val="afd"/>
        <w:numPr>
          <w:ilvl w:val="0"/>
          <w:numId w:val="13"/>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9D4755" w:rsidRDefault="0040321D" w:rsidP="0040321D">
      <w:pPr>
        <w:pStyle w:val="afd"/>
        <w:numPr>
          <w:ilvl w:val="0"/>
          <w:numId w:val="13"/>
        </w:numPr>
        <w:tabs>
          <w:tab w:val="left" w:pos="283"/>
          <w:tab w:val="left" w:pos="567"/>
        </w:tabs>
        <w:spacing w:after="0" w:line="17" w:lineRule="atLeast"/>
        <w:ind w:left="0" w:right="40" w:firstLine="0"/>
        <w:jc w:val="both"/>
        <w:rPr>
          <w:rFonts w:ascii="Tinos" w:hAnsi="Tinos" w:cs="Tinos"/>
        </w:rPr>
      </w:pPr>
      <w:r>
        <w:rPr>
          <w:rFonts w:ascii="Tinos" w:eastAsia="Tinos" w:hAnsi="Tinos" w:cs="Tinos"/>
        </w:rPr>
        <w:t>своевременно и в полном объеме уплачивает налоги, сборы и страховые взносы;</w:t>
      </w:r>
    </w:p>
    <w:p w:rsidR="009D4755" w:rsidRDefault="0040321D" w:rsidP="0040321D">
      <w:pPr>
        <w:pStyle w:val="afd"/>
        <w:numPr>
          <w:ilvl w:val="0"/>
          <w:numId w:val="13"/>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отражает в налоговой отчетности по НДС все суммы НДС, предъявленные Покупателю;</w:t>
      </w:r>
    </w:p>
    <w:p w:rsidR="009D4755" w:rsidRDefault="0040321D" w:rsidP="0040321D">
      <w:pPr>
        <w:pStyle w:val="afd"/>
        <w:numPr>
          <w:ilvl w:val="0"/>
          <w:numId w:val="13"/>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лица, подписывающие от его имени первичные документы и счета-фактуры, имеют на это все необходимые полномочия и доверенности.</w:t>
      </w:r>
    </w:p>
    <w:p w:rsidR="009D4755" w:rsidRDefault="0040321D" w:rsidP="0040321D">
      <w:pPr>
        <w:pStyle w:val="af2"/>
        <w:numPr>
          <w:ilvl w:val="1"/>
          <w:numId w:val="6"/>
        </w:numPr>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Если Поставщик нарушит гарантии (любую одну, несколько или все вместе), указанные в п. 13.3. настоящего Договора, и это повлечет:</w:t>
      </w:r>
    </w:p>
    <w:p w:rsidR="009D4755" w:rsidRDefault="0040321D" w:rsidP="0040321D">
      <w:pPr>
        <w:pStyle w:val="afd"/>
        <w:widowControl w:val="0"/>
        <w:numPr>
          <w:ilvl w:val="0"/>
          <w:numId w:val="14"/>
        </w:numPr>
        <w:tabs>
          <w:tab w:val="left" w:pos="283"/>
          <w:tab w:val="left" w:pos="426"/>
          <w:tab w:val="left" w:pos="567"/>
          <w:tab w:val="left" w:pos="1276"/>
        </w:tabs>
        <w:spacing w:after="0" w:line="17" w:lineRule="atLeast"/>
        <w:ind w:left="0" w:firstLine="0"/>
        <w:jc w:val="both"/>
        <w:rPr>
          <w:rFonts w:ascii="Tinos" w:hAnsi="Tinos" w:cs="Tinos"/>
        </w:rPr>
      </w:pPr>
      <w:r>
        <w:rPr>
          <w:rFonts w:ascii="Tinos" w:eastAsia="Tinos" w:hAnsi="Tinos" w:cs="Tinos"/>
        </w:rPr>
        <w:t xml:space="preserve">предъявление налоговыми органами требований к </w:t>
      </w:r>
      <w:r>
        <w:rPr>
          <w:rFonts w:ascii="Tinos" w:eastAsia="Tinos" w:hAnsi="Tinos" w:cs="Tinos"/>
          <w:spacing w:val="-2"/>
        </w:rPr>
        <w:t>Покупателю</w:t>
      </w:r>
      <w:r>
        <w:rPr>
          <w:rFonts w:ascii="Tinos" w:eastAsia="Tinos" w:hAnsi="Tinos" w:cs="Tinos"/>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9D4755" w:rsidRDefault="0040321D" w:rsidP="0040321D">
      <w:pPr>
        <w:pStyle w:val="afd"/>
        <w:widowControl w:val="0"/>
        <w:numPr>
          <w:ilvl w:val="0"/>
          <w:numId w:val="14"/>
        </w:numPr>
        <w:tabs>
          <w:tab w:val="left" w:pos="283"/>
          <w:tab w:val="left" w:pos="426"/>
          <w:tab w:val="left" w:pos="567"/>
          <w:tab w:val="left" w:pos="1276"/>
        </w:tabs>
        <w:spacing w:after="0" w:line="17" w:lineRule="atLeast"/>
        <w:ind w:left="0" w:firstLine="0"/>
        <w:jc w:val="both"/>
        <w:rPr>
          <w:rFonts w:ascii="Tinos" w:hAnsi="Tinos" w:cs="Tinos"/>
        </w:rPr>
      </w:pPr>
      <w:r>
        <w:rPr>
          <w:rFonts w:ascii="Tinos" w:eastAsia="Tinos" w:hAnsi="Tinos" w:cs="Tinos"/>
        </w:rPr>
        <w:t xml:space="preserve">предъявление третьими лицами, купившими у </w:t>
      </w:r>
      <w:r>
        <w:rPr>
          <w:rFonts w:ascii="Tinos" w:eastAsia="Tinos" w:hAnsi="Tinos" w:cs="Tinos"/>
          <w:spacing w:val="-2"/>
        </w:rPr>
        <w:t>Покупателя</w:t>
      </w:r>
      <w:r>
        <w:rPr>
          <w:rFonts w:ascii="Tinos" w:eastAsia="Tinos" w:hAnsi="Tinos" w:cs="Tinos"/>
        </w:rPr>
        <w:t xml:space="preserve"> товары (работы, услуги), имущественные права, являющиеся предметом настоящего Договора, требований к </w:t>
      </w:r>
      <w:r>
        <w:rPr>
          <w:rFonts w:ascii="Tinos" w:eastAsia="Tinos" w:hAnsi="Tinos" w:cs="Tinos"/>
          <w:spacing w:val="-2"/>
        </w:rPr>
        <w:t>Покупателю</w:t>
      </w:r>
      <w:r>
        <w:rPr>
          <w:rFonts w:ascii="Tinos" w:eastAsia="Tinos" w:hAnsi="Tinos" w:cs="Tinos"/>
        </w:rP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9D4755" w:rsidRDefault="0040321D">
      <w:pPr>
        <w:widowControl w:val="0"/>
        <w:tabs>
          <w:tab w:val="left" w:pos="283"/>
          <w:tab w:val="left" w:pos="426"/>
          <w:tab w:val="left" w:pos="567"/>
          <w:tab w:val="left" w:pos="1276"/>
        </w:tabs>
        <w:spacing w:after="0" w:line="17" w:lineRule="atLeast"/>
        <w:jc w:val="both"/>
        <w:rPr>
          <w:rFonts w:ascii="Tinos" w:hAnsi="Tinos" w:cs="Tinos"/>
        </w:rPr>
      </w:pPr>
      <w:r>
        <w:rPr>
          <w:rFonts w:ascii="Tinos" w:eastAsia="Tinos" w:hAnsi="Tinos" w:cs="Tinos"/>
        </w:rPr>
        <w:t xml:space="preserve">то </w:t>
      </w:r>
      <w:r>
        <w:rPr>
          <w:rFonts w:ascii="Tinos" w:eastAsia="Tinos" w:hAnsi="Tinos" w:cs="Tinos"/>
          <w:spacing w:val="-2"/>
        </w:rPr>
        <w:t>Поставщик</w:t>
      </w:r>
      <w:r>
        <w:rPr>
          <w:rFonts w:ascii="Tinos" w:eastAsia="Tinos" w:hAnsi="Tinos" w:cs="Tinos"/>
        </w:rPr>
        <w:t xml:space="preserve"> обязуется возместить </w:t>
      </w:r>
      <w:r>
        <w:rPr>
          <w:rFonts w:ascii="Tinos" w:eastAsia="Tinos" w:hAnsi="Tinos" w:cs="Tinos"/>
          <w:spacing w:val="-2"/>
        </w:rPr>
        <w:t>Покупателю</w:t>
      </w:r>
      <w:r>
        <w:rPr>
          <w:rFonts w:ascii="Tinos" w:eastAsia="Tinos" w:hAnsi="Tinos" w:cs="Tinos"/>
        </w:rPr>
        <w:t xml:space="preserve"> убытки, который последний понес вследствие таких нарушений. </w:t>
      </w:r>
    </w:p>
    <w:p w:rsidR="009D4755" w:rsidRDefault="0040321D" w:rsidP="0040321D">
      <w:pPr>
        <w:pStyle w:val="af2"/>
        <w:numPr>
          <w:ilvl w:val="1"/>
          <w:numId w:val="6"/>
        </w:numPr>
        <w:tabs>
          <w:tab w:val="left" w:pos="567"/>
        </w:tabs>
        <w:spacing w:before="0" w:after="0" w:line="17" w:lineRule="atLeast"/>
        <w:ind w:left="0" w:firstLine="0"/>
        <w:rPr>
          <w:rFonts w:ascii="Tinos" w:hAnsi="Tinos" w:cs="Tinos"/>
          <w:sz w:val="22"/>
          <w:szCs w:val="22"/>
        </w:rPr>
      </w:pPr>
      <w:r>
        <w:rPr>
          <w:rFonts w:ascii="Tinos" w:eastAsia="Tinos" w:hAnsi="Tinos" w:cs="Tinos"/>
          <w:spacing w:val="-2"/>
          <w:sz w:val="22"/>
          <w:szCs w:val="22"/>
        </w:rPr>
        <w:t>Поставщик</w:t>
      </w:r>
      <w:r>
        <w:rPr>
          <w:rFonts w:ascii="Tinos" w:eastAsia="Tinos" w:hAnsi="Tinos" w:cs="Tinos"/>
          <w:sz w:val="22"/>
          <w:szCs w:val="22"/>
        </w:rPr>
        <w:t xml:space="preserve"> в соответствии со ст. 406.1 Гражданского кодекса Российской Федерации возмещает </w:t>
      </w:r>
      <w:r>
        <w:rPr>
          <w:rFonts w:ascii="Tinos" w:eastAsia="Tinos" w:hAnsi="Tinos" w:cs="Tinos"/>
          <w:spacing w:val="-2"/>
          <w:sz w:val="22"/>
          <w:szCs w:val="22"/>
        </w:rPr>
        <w:t xml:space="preserve">Покупателю </w:t>
      </w:r>
      <w:r>
        <w:rPr>
          <w:rFonts w:ascii="Tinos" w:eastAsia="Tinos" w:hAnsi="Tinos" w:cs="Tinos"/>
          <w:sz w:val="22"/>
          <w:szCs w:val="22"/>
        </w:rPr>
        <w:t xml:space="preserve">все убытки последнего, возникшие в случаях, указанных в п. 13.3. настоящего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Pr>
          <w:rFonts w:ascii="Tinos" w:eastAsia="Tinos" w:hAnsi="Tinos" w:cs="Tinos"/>
          <w:spacing w:val="-2"/>
          <w:sz w:val="22"/>
          <w:szCs w:val="22"/>
        </w:rPr>
        <w:t>Поставщика</w:t>
      </w:r>
      <w:r>
        <w:rPr>
          <w:rFonts w:ascii="Tinos" w:eastAsia="Tinos" w:hAnsi="Tinos" w:cs="Tinos"/>
          <w:sz w:val="22"/>
          <w:szCs w:val="22"/>
        </w:rPr>
        <w:t xml:space="preserve"> возместить имущественные потери.</w:t>
      </w:r>
    </w:p>
    <w:p w:rsidR="009D4755" w:rsidRDefault="0040321D" w:rsidP="0040321D">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Заключительные положения</w:t>
      </w:r>
    </w:p>
    <w:p w:rsidR="009D4755" w:rsidRDefault="0040321D" w:rsidP="00B96B6D">
      <w:pPr>
        <w:pStyle w:val="af"/>
        <w:widowControl w:val="0"/>
        <w:numPr>
          <w:ilvl w:val="1"/>
          <w:numId w:val="6"/>
        </w:numPr>
        <w:suppressLineNumbers/>
        <w:tabs>
          <w:tab w:val="left" w:pos="567"/>
        </w:tabs>
        <w:spacing w:before="0" w:after="0" w:line="17" w:lineRule="atLeast"/>
        <w:ind w:left="0" w:firstLine="0"/>
        <w:contextualSpacing/>
        <w:rPr>
          <w:rFonts w:ascii="Tinos" w:hAnsi="Tinos" w:cs="Tinos"/>
          <w:sz w:val="22"/>
          <w:szCs w:val="22"/>
        </w:rPr>
      </w:pPr>
      <w:r>
        <w:rPr>
          <w:rFonts w:ascii="Tinos" w:eastAsia="Tinos" w:hAnsi="Tinos" w:cs="Tinos"/>
          <w:sz w:val="22"/>
          <w:szCs w:val="22"/>
        </w:rPr>
        <w:t xml:space="preserve">Ответственный представитель за согласование всех вопросов по настоящему Договору: </w:t>
      </w:r>
    </w:p>
    <w:p w:rsidR="00B96B6D" w:rsidRPr="00B96B6D" w:rsidRDefault="00B96B6D" w:rsidP="00B96B6D">
      <w:pPr>
        <w:pStyle w:val="af"/>
        <w:widowControl w:val="0"/>
        <w:suppressLineNumbers/>
        <w:tabs>
          <w:tab w:val="left" w:pos="567"/>
        </w:tabs>
        <w:spacing w:after="0" w:line="17" w:lineRule="atLeast"/>
        <w:ind w:firstLine="0"/>
        <w:contextualSpacing/>
        <w:rPr>
          <w:rFonts w:ascii="Tinos" w:eastAsia="Tinos" w:hAnsi="Tinos" w:cs="Tinos"/>
          <w:sz w:val="22"/>
          <w:szCs w:val="22"/>
        </w:rPr>
      </w:pPr>
      <w:r w:rsidRPr="00B96B6D">
        <w:rPr>
          <w:rFonts w:ascii="Tinos" w:eastAsia="Tinos" w:hAnsi="Tinos" w:cs="Tinos"/>
          <w:sz w:val="22"/>
          <w:szCs w:val="22"/>
        </w:rPr>
        <w:t xml:space="preserve">со стороны Поставщика - </w:t>
      </w:r>
    </w:p>
    <w:p w:rsidR="00B96B6D" w:rsidRPr="00B96B6D" w:rsidRDefault="00B96B6D" w:rsidP="00B96B6D">
      <w:pPr>
        <w:pStyle w:val="af"/>
        <w:widowControl w:val="0"/>
        <w:suppressLineNumbers/>
        <w:tabs>
          <w:tab w:val="left" w:pos="567"/>
        </w:tabs>
        <w:spacing w:after="0" w:line="17" w:lineRule="atLeast"/>
        <w:ind w:firstLine="0"/>
        <w:contextualSpacing/>
        <w:rPr>
          <w:rFonts w:ascii="Tinos" w:eastAsia="Tinos" w:hAnsi="Tinos" w:cs="Tinos"/>
          <w:sz w:val="22"/>
          <w:szCs w:val="22"/>
        </w:rPr>
      </w:pPr>
      <w:r w:rsidRPr="00B96B6D">
        <w:rPr>
          <w:rFonts w:ascii="Tinos" w:eastAsia="Tinos" w:hAnsi="Tinos" w:cs="Tinos"/>
          <w:sz w:val="22"/>
          <w:szCs w:val="22"/>
        </w:rPr>
        <w:t xml:space="preserve">со стороны Покупателя – Батурин Николай Владимирович, тел.: +7 (39422) 9-86-54, </w:t>
      </w:r>
    </w:p>
    <w:p w:rsidR="00B96B6D" w:rsidRPr="00B96B6D" w:rsidRDefault="00B96B6D" w:rsidP="00B96B6D">
      <w:pPr>
        <w:pStyle w:val="af"/>
        <w:widowControl w:val="0"/>
        <w:suppressLineNumbers/>
        <w:tabs>
          <w:tab w:val="left" w:pos="567"/>
        </w:tabs>
        <w:spacing w:after="0" w:line="17" w:lineRule="atLeast"/>
        <w:ind w:firstLine="0"/>
        <w:contextualSpacing/>
        <w:rPr>
          <w:rFonts w:ascii="Tinos" w:eastAsia="Tinos" w:hAnsi="Tinos" w:cs="Tinos"/>
          <w:sz w:val="22"/>
          <w:szCs w:val="22"/>
        </w:rPr>
      </w:pPr>
      <w:r w:rsidRPr="00B96B6D">
        <w:rPr>
          <w:rFonts w:ascii="Tinos" w:eastAsia="Tinos" w:hAnsi="Tinos" w:cs="Tinos"/>
          <w:sz w:val="22"/>
          <w:szCs w:val="22"/>
        </w:rPr>
        <w:t xml:space="preserve">Кулар Аржаан Юрьевич: +7 (39422) 9-85-29, e-mail: olimto@tv.rosseti-sib.ru.  </w:t>
      </w:r>
    </w:p>
    <w:p w:rsidR="009D4755" w:rsidRDefault="00B96B6D" w:rsidP="00B96B6D">
      <w:pPr>
        <w:pStyle w:val="af"/>
        <w:widowControl w:val="0"/>
        <w:suppressLineNumbers/>
        <w:tabs>
          <w:tab w:val="left" w:pos="567"/>
        </w:tabs>
        <w:spacing w:before="0" w:after="0" w:line="17" w:lineRule="atLeast"/>
        <w:ind w:firstLine="0"/>
        <w:contextualSpacing/>
        <w:rPr>
          <w:rFonts w:ascii="Tinos" w:hAnsi="Tinos" w:cs="Tinos"/>
          <w:sz w:val="22"/>
          <w:szCs w:val="22"/>
        </w:rPr>
      </w:pPr>
      <w:r w:rsidRPr="00B96B6D">
        <w:rPr>
          <w:rFonts w:ascii="Tinos" w:eastAsia="Tinos" w:hAnsi="Tinos" w:cs="Tinos"/>
          <w:sz w:val="22"/>
          <w:szCs w:val="22"/>
        </w:rPr>
        <w:t>Часы работы: Пн. – Пт. с 8:00-17:00</w:t>
      </w:r>
      <w:r w:rsidR="0040321D">
        <w:rPr>
          <w:rFonts w:ascii="Tinos" w:eastAsia="Tinos" w:hAnsi="Tinos" w:cs="Tinos"/>
          <w:sz w:val="22"/>
          <w:szCs w:val="22"/>
        </w:rPr>
        <w:t>.</w:t>
      </w:r>
    </w:p>
    <w:p w:rsidR="009D4755" w:rsidRDefault="0040321D" w:rsidP="0040321D">
      <w:pPr>
        <w:numPr>
          <w:ilvl w:val="1"/>
          <w:numId w:val="6"/>
        </w:numPr>
        <w:tabs>
          <w:tab w:val="left" w:pos="567"/>
        </w:tabs>
        <w:spacing w:after="0" w:line="17" w:lineRule="atLeast"/>
        <w:ind w:left="0" w:firstLine="0"/>
        <w:jc w:val="both"/>
        <w:rPr>
          <w:rFonts w:ascii="Tinos" w:hAnsi="Tinos" w:cs="Tinos"/>
        </w:rPr>
      </w:pPr>
      <w:r>
        <w:rPr>
          <w:rFonts w:ascii="Tinos" w:eastAsia="Tinos" w:hAnsi="Tinos" w:cs="Tinos"/>
        </w:rPr>
        <w:t>В случае невыполнения Поставщиком условий настоящего Договора, он может быть расторгнут Покупателем (полностью или частично) в одностороннем порядке путём направления письменного уведомления. Договор считается расторгнутым с момента получения такого уведомления Поставщиком.</w:t>
      </w:r>
    </w:p>
    <w:p w:rsidR="009D4755" w:rsidRDefault="0040321D" w:rsidP="0040321D">
      <w:pPr>
        <w:pStyle w:val="af2"/>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Настоящий Договор вступает в силу с момента его подписания Сторонами и действует до полного исполнения сторонами своих обязательств.</w:t>
      </w:r>
    </w:p>
    <w:p w:rsidR="009D4755" w:rsidRDefault="0040321D" w:rsidP="0040321D">
      <w:pPr>
        <w:pStyle w:val="af2"/>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bCs/>
          <w:sz w:val="22"/>
          <w:szCs w:val="22"/>
        </w:rPr>
        <w:t>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9D4755" w:rsidRDefault="0040321D" w:rsidP="0040321D">
      <w:pPr>
        <w:pStyle w:val="af2"/>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9D4755" w:rsidRDefault="0040321D" w:rsidP="0040321D">
      <w:pPr>
        <w:pStyle w:val="af2"/>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9D4755" w:rsidRDefault="0040321D" w:rsidP="0040321D">
      <w:pPr>
        <w:pStyle w:val="af2"/>
        <w:widowControl w:val="0"/>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9D4755" w:rsidRDefault="0040321D" w:rsidP="0040321D">
      <w:pPr>
        <w:pStyle w:val="af2"/>
        <w:widowControl w:val="0"/>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pacing w:val="-4"/>
          <w:sz w:val="22"/>
          <w:szCs w:val="22"/>
        </w:rPr>
        <w:t>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Pr>
          <w:rFonts w:ascii="Tinos" w:eastAsia="Tinos" w:hAnsi="Tinos" w:cs="Tinos"/>
          <w:sz w:val="22"/>
          <w:szCs w:val="22"/>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rsidR="009D4755" w:rsidRDefault="0040321D">
      <w:pPr>
        <w:widowControl w:val="0"/>
        <w:tabs>
          <w:tab w:val="left" w:pos="567"/>
        </w:tabs>
        <w:spacing w:after="0" w:line="17" w:lineRule="atLeast"/>
        <w:jc w:val="both"/>
        <w:rPr>
          <w:rFonts w:ascii="Tinos" w:hAnsi="Tinos" w:cs="Tinos"/>
        </w:rPr>
      </w:pPr>
      <w:r>
        <w:rPr>
          <w:rFonts w:ascii="Tinos" w:eastAsia="Tinos" w:hAnsi="Tinos" w:cs="Tinos"/>
        </w:rPr>
        <w:t xml:space="preserve">Электронный документ Покупателя считается подписанным простой электронной подписью, если он направлен (и в нем содержится информация о его направлении) с электронного адреса </w:t>
      </w:r>
      <w:hyperlink r:id="rId14" w:history="1">
        <w:r w:rsidR="00B96B6D" w:rsidRPr="00F6501B">
          <w:rPr>
            <w:rStyle w:val="af5"/>
            <w:rFonts w:ascii="Tinos" w:eastAsia="Tinos" w:hAnsi="Tinos" w:cs="Tinos"/>
            <w:lang w:val="en-US"/>
          </w:rPr>
          <w:t>Olimto</w:t>
        </w:r>
        <w:r w:rsidR="00B96B6D" w:rsidRPr="00F6501B">
          <w:rPr>
            <w:rStyle w:val="af5"/>
            <w:rFonts w:ascii="Tinos" w:eastAsia="Tinos" w:hAnsi="Tinos" w:cs="Tinos"/>
          </w:rPr>
          <w:t>@tv.rosseti-sib.ru</w:t>
        </w:r>
      </w:hyperlink>
      <w:r w:rsidR="00B96B6D">
        <w:rPr>
          <w:rFonts w:ascii="Tinos" w:eastAsia="Tinos" w:hAnsi="Tinos" w:cs="Tinos"/>
        </w:rPr>
        <w:t xml:space="preserve"> </w:t>
      </w:r>
      <w:r>
        <w:rPr>
          <w:rFonts w:ascii="Tinos" w:eastAsia="Tinos" w:hAnsi="Tinos" w:cs="Tinos"/>
        </w:rPr>
        <w:t xml:space="preserve"> на адрес электронной почты Поставщика: _______ .</w:t>
      </w:r>
    </w:p>
    <w:p w:rsidR="009D4755" w:rsidRDefault="0040321D">
      <w:pPr>
        <w:widowControl w:val="0"/>
        <w:tabs>
          <w:tab w:val="left" w:pos="567"/>
        </w:tabs>
        <w:spacing w:after="0" w:line="17" w:lineRule="atLeast"/>
        <w:jc w:val="both"/>
        <w:rPr>
          <w:rFonts w:ascii="Tinos" w:hAnsi="Tinos" w:cs="Tinos"/>
        </w:rPr>
      </w:pPr>
      <w:r>
        <w:rPr>
          <w:rFonts w:ascii="Tinos" w:eastAsia="Tinos" w:hAnsi="Tinos" w:cs="Tinos"/>
        </w:rPr>
        <w:t xml:space="preserve">Электронный документ Поставщика считается подписанным простой электронной подписью, если он направлен (и в нем содержится информация о его направлении) с электронного адреса: ________ на адрес электронной почты Покупателя </w:t>
      </w:r>
      <w:hyperlink r:id="rId15" w:history="1">
        <w:r w:rsidR="00B96B6D" w:rsidRPr="00F6501B">
          <w:rPr>
            <w:rStyle w:val="af5"/>
            <w:rFonts w:ascii="Tinos" w:eastAsia="Tinos" w:hAnsi="Tinos" w:cs="Tinos"/>
            <w:lang w:val="en-US"/>
          </w:rPr>
          <w:t>Olimto</w:t>
        </w:r>
        <w:r w:rsidR="00B96B6D" w:rsidRPr="00F6501B">
          <w:rPr>
            <w:rStyle w:val="af5"/>
            <w:rFonts w:ascii="Tinos" w:eastAsia="Tinos" w:hAnsi="Tinos" w:cs="Tinos"/>
          </w:rPr>
          <w:t>@tv.rosseti-sib.ru</w:t>
        </w:r>
      </w:hyperlink>
      <w:r>
        <w:rPr>
          <w:rFonts w:ascii="Tinos" w:eastAsia="Tinos" w:hAnsi="Tinos" w:cs="Tinos"/>
        </w:rPr>
        <w:t>.</w:t>
      </w:r>
    </w:p>
    <w:p w:rsidR="009D4755" w:rsidRDefault="0040321D">
      <w:pPr>
        <w:pStyle w:val="af2"/>
        <w:widowControl w:val="0"/>
        <w:spacing w:before="0" w:after="0" w:line="17" w:lineRule="atLeast"/>
        <w:ind w:firstLine="0"/>
        <w:rPr>
          <w:rFonts w:ascii="Tinos" w:hAnsi="Tinos" w:cs="Tinos"/>
          <w:sz w:val="22"/>
          <w:szCs w:val="22"/>
        </w:rPr>
      </w:pPr>
      <w:r>
        <w:rPr>
          <w:rFonts w:ascii="Tinos" w:eastAsia="Tinos" w:hAnsi="Tinos" w:cs="Tinos"/>
          <w:sz w:val="22"/>
          <w:szCs w:val="22"/>
        </w:rPr>
        <w:t>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w:t>
      </w:r>
    </w:p>
    <w:p w:rsidR="009D4755" w:rsidRDefault="0040321D" w:rsidP="0040321D">
      <w:pPr>
        <w:pStyle w:val="af2"/>
        <w:widowControl w:val="0"/>
        <w:numPr>
          <w:ilvl w:val="1"/>
          <w:numId w:val="6"/>
        </w:numPr>
        <w:suppressLineNumbers/>
        <w:tabs>
          <w:tab w:val="left" w:pos="709"/>
        </w:tabs>
        <w:spacing w:before="0" w:after="0" w:line="17" w:lineRule="atLeast"/>
        <w:ind w:left="0" w:firstLine="0"/>
        <w:rPr>
          <w:rFonts w:ascii="Tinos" w:hAnsi="Tinos" w:cs="Tinos"/>
          <w:sz w:val="22"/>
          <w:szCs w:val="22"/>
        </w:rPr>
      </w:pPr>
      <w:r>
        <w:rPr>
          <w:rFonts w:ascii="Tinos" w:eastAsia="Tinos" w:hAnsi="Tinos" w:cs="Tinos"/>
          <w:sz w:val="22"/>
          <w:szCs w:val="22"/>
        </w:rPr>
        <w:t>Вопросы, не урегулированные настоящим Договором, регламентируются нормами законодательства Российской Федерации.</w:t>
      </w:r>
    </w:p>
    <w:p w:rsidR="009D4755" w:rsidRDefault="0040321D" w:rsidP="0040321D">
      <w:pPr>
        <w:pStyle w:val="af2"/>
        <w:widowControl w:val="0"/>
        <w:numPr>
          <w:ilvl w:val="1"/>
          <w:numId w:val="6"/>
        </w:numPr>
        <w:tabs>
          <w:tab w:val="left" w:pos="709"/>
        </w:tabs>
        <w:spacing w:before="0" w:after="0" w:line="17" w:lineRule="atLeast"/>
        <w:ind w:left="0" w:firstLine="0"/>
        <w:rPr>
          <w:rFonts w:ascii="Tinos" w:hAnsi="Tinos" w:cs="Tinos"/>
          <w:sz w:val="22"/>
          <w:szCs w:val="22"/>
        </w:rPr>
      </w:pPr>
      <w:r>
        <w:rPr>
          <w:rFonts w:ascii="Tinos" w:eastAsia="Tinos" w:hAnsi="Tinos" w:cs="Tinos"/>
          <w:sz w:val="22"/>
          <w:szCs w:val="22"/>
        </w:rPr>
        <w:t>Все указанные в настоящем Договоре приложения являются его неотъемлемой частью.</w:t>
      </w:r>
    </w:p>
    <w:p w:rsidR="009D4755" w:rsidRDefault="0040321D" w:rsidP="0040321D">
      <w:pPr>
        <w:pStyle w:val="af2"/>
        <w:widowControl w:val="0"/>
        <w:numPr>
          <w:ilvl w:val="1"/>
          <w:numId w:val="6"/>
        </w:numPr>
        <w:suppressLineNumbers/>
        <w:tabs>
          <w:tab w:val="left" w:pos="709"/>
        </w:tabs>
        <w:spacing w:before="0" w:after="0" w:line="17" w:lineRule="atLeast"/>
        <w:ind w:left="0" w:firstLine="0"/>
        <w:rPr>
          <w:rFonts w:ascii="Tinos" w:hAnsi="Tinos" w:cs="Tinos"/>
          <w:sz w:val="22"/>
          <w:szCs w:val="22"/>
        </w:rPr>
      </w:pPr>
      <w:r>
        <w:rPr>
          <w:rFonts w:ascii="Tinos" w:eastAsia="Tinos" w:hAnsi="Tinos" w:cs="Tinos"/>
          <w:sz w:val="22"/>
          <w:szCs w:val="22"/>
        </w:rPr>
        <w:t>Договор составлен на русском языке в 2 (двух) экземплярах, имеющих равную юридическую силу, по одному для каждой из Сторон.</w:t>
      </w:r>
    </w:p>
    <w:p w:rsidR="009D4755" w:rsidRDefault="0040321D" w:rsidP="0040321D">
      <w:pPr>
        <w:pStyle w:val="af2"/>
        <w:widowControl w:val="0"/>
        <w:numPr>
          <w:ilvl w:val="1"/>
          <w:numId w:val="6"/>
        </w:numPr>
        <w:suppressLineNumbers/>
        <w:tabs>
          <w:tab w:val="left" w:pos="709"/>
        </w:tabs>
        <w:spacing w:before="0" w:after="0" w:line="17" w:lineRule="atLeast"/>
        <w:ind w:left="0" w:firstLine="0"/>
        <w:rPr>
          <w:rFonts w:ascii="Tinos" w:hAnsi="Tinos" w:cs="Tinos"/>
          <w:sz w:val="22"/>
          <w:szCs w:val="22"/>
        </w:rPr>
      </w:pPr>
      <w:r>
        <w:rPr>
          <w:rFonts w:ascii="Tinos" w:eastAsia="Tinos" w:hAnsi="Tinos" w:cs="Tinos"/>
          <w:sz w:val="22"/>
          <w:szCs w:val="22"/>
        </w:rPr>
        <w:t>В случае прекращения деятельности АО «Россети Сибирь Тываэнерго» в результате реорганизации путем присоединения к ПАО «Россети Сибирь», все права обязанности АО «Россети Сибирь Тываэнерго» по настоящему Договору переходят в порядке правопреемства в полном объеме к ПАО «Россети Сибирь».</w:t>
      </w:r>
    </w:p>
    <w:p w:rsidR="009D4755" w:rsidRDefault="0040321D" w:rsidP="0040321D">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Приложения к Договору</w:t>
      </w:r>
    </w:p>
    <w:p w:rsidR="009D4755" w:rsidRDefault="0040321D" w:rsidP="0040321D">
      <w:pPr>
        <w:widowControl w:val="0"/>
        <w:numPr>
          <w:ilvl w:val="1"/>
          <w:numId w:val="6"/>
        </w:numPr>
        <w:suppressLineNumbers/>
        <w:tabs>
          <w:tab w:val="left" w:pos="567"/>
        </w:tabs>
        <w:spacing w:after="0" w:line="17" w:lineRule="atLeast"/>
        <w:ind w:left="0" w:right="40" w:firstLine="0"/>
        <w:jc w:val="both"/>
        <w:rPr>
          <w:rFonts w:ascii="Tinos" w:hAnsi="Tinos" w:cs="Tinos"/>
        </w:rPr>
      </w:pPr>
      <w:r>
        <w:rPr>
          <w:rFonts w:ascii="Tinos" w:eastAsia="Tinos" w:hAnsi="Tinos" w:cs="Tinos"/>
        </w:rPr>
        <w:t>Приложение № 1. Спецификация.</w:t>
      </w:r>
    </w:p>
    <w:p w:rsidR="009D4755" w:rsidRDefault="0040321D" w:rsidP="0040321D">
      <w:pPr>
        <w:widowControl w:val="0"/>
        <w:numPr>
          <w:ilvl w:val="1"/>
          <w:numId w:val="6"/>
        </w:numPr>
        <w:suppressLineNumbers/>
        <w:tabs>
          <w:tab w:val="left" w:pos="567"/>
        </w:tabs>
        <w:spacing w:after="0" w:line="17" w:lineRule="atLeast"/>
        <w:ind w:left="0" w:right="40" w:firstLine="0"/>
        <w:jc w:val="both"/>
        <w:rPr>
          <w:rFonts w:ascii="Tinos" w:hAnsi="Tinos" w:cs="Tinos"/>
          <w:b/>
        </w:rPr>
      </w:pPr>
      <w:r>
        <w:rPr>
          <w:rFonts w:ascii="Tinos" w:eastAsia="Tinos" w:hAnsi="Tinos" w:cs="Tinos"/>
        </w:rPr>
        <w:t>Приложение № 2. Информация о собственниках контрагента (включая конечных бенефициаров).</w:t>
      </w:r>
    </w:p>
    <w:p w:rsidR="009D4755" w:rsidRDefault="0040321D" w:rsidP="0040321D">
      <w:pPr>
        <w:widowControl w:val="0"/>
        <w:numPr>
          <w:ilvl w:val="1"/>
          <w:numId w:val="6"/>
        </w:numPr>
        <w:suppressLineNumbers/>
        <w:tabs>
          <w:tab w:val="left" w:pos="567"/>
        </w:tabs>
        <w:spacing w:after="0" w:line="17" w:lineRule="atLeast"/>
        <w:ind w:left="0" w:right="40" w:firstLine="0"/>
        <w:jc w:val="both"/>
        <w:rPr>
          <w:rFonts w:ascii="Tinos" w:hAnsi="Tinos" w:cs="Tinos"/>
        </w:rPr>
      </w:pPr>
      <w:r>
        <w:rPr>
          <w:rFonts w:ascii="Tinos" w:eastAsia="Tinos" w:hAnsi="Tinos" w:cs="Tinos"/>
        </w:rPr>
        <w:t>Приложение № 3. Согласие на обработку персональных данных (форма).</w:t>
      </w:r>
    </w:p>
    <w:p w:rsidR="009D4755" w:rsidRDefault="0040321D" w:rsidP="0040321D">
      <w:pPr>
        <w:widowControl w:val="0"/>
        <w:numPr>
          <w:ilvl w:val="1"/>
          <w:numId w:val="6"/>
        </w:numPr>
        <w:suppressLineNumbers/>
        <w:tabs>
          <w:tab w:val="left" w:pos="567"/>
        </w:tabs>
        <w:spacing w:after="0" w:line="17" w:lineRule="atLeast"/>
        <w:ind w:left="0" w:right="40" w:firstLine="0"/>
        <w:jc w:val="both"/>
        <w:rPr>
          <w:rFonts w:ascii="Tinos" w:hAnsi="Tinos" w:cs="Tinos"/>
        </w:rPr>
      </w:pPr>
      <w:r>
        <w:rPr>
          <w:rFonts w:ascii="Tinos" w:eastAsia="Tinos" w:hAnsi="Tinos" w:cs="Tinos"/>
        </w:rPr>
        <w:t>Приложение № 4. Технические характеристики и требования.</w:t>
      </w:r>
    </w:p>
    <w:p w:rsidR="009D4755" w:rsidRDefault="0040321D" w:rsidP="0040321D">
      <w:pPr>
        <w:widowControl w:val="0"/>
        <w:numPr>
          <w:ilvl w:val="1"/>
          <w:numId w:val="6"/>
        </w:numPr>
        <w:suppressLineNumbers/>
        <w:tabs>
          <w:tab w:val="left" w:pos="567"/>
        </w:tabs>
        <w:spacing w:after="0" w:line="17" w:lineRule="atLeast"/>
        <w:ind w:left="0" w:right="40" w:firstLine="0"/>
        <w:jc w:val="both"/>
        <w:rPr>
          <w:rFonts w:ascii="Tinos" w:hAnsi="Tinos" w:cs="Tinos"/>
        </w:rPr>
      </w:pPr>
      <w:r>
        <w:rPr>
          <w:rFonts w:ascii="Tinos" w:eastAsia="Tinos" w:hAnsi="Tinos" w:cs="Tinos"/>
        </w:rPr>
        <w:t>Приложение № 5. Условия предоставления обеспечения исполнения обязательств при аномально низкой цене.</w:t>
      </w:r>
    </w:p>
    <w:p w:rsidR="009D4755" w:rsidRDefault="0040321D">
      <w:pPr>
        <w:widowControl w:val="0"/>
        <w:suppressLineNumbers/>
        <w:tabs>
          <w:tab w:val="left" w:pos="567"/>
        </w:tabs>
        <w:spacing w:after="0" w:line="17" w:lineRule="atLeast"/>
        <w:ind w:right="38"/>
        <w:jc w:val="center"/>
        <w:rPr>
          <w:rFonts w:ascii="Tinos" w:hAnsi="Tinos" w:cs="Tinos"/>
          <w:b/>
        </w:rPr>
      </w:pPr>
      <w:r>
        <w:rPr>
          <w:rFonts w:ascii="Tinos" w:eastAsia="Tinos" w:hAnsi="Tinos" w:cs="Tinos"/>
          <w:b/>
        </w:rPr>
        <w:t>16.  Юридические адреса и реквизиты сторон</w:t>
      </w:r>
    </w:p>
    <w:tbl>
      <w:tblPr>
        <w:tblW w:w="9780" w:type="dxa"/>
        <w:tblLayout w:type="fixed"/>
        <w:tblLook w:val="04A0" w:firstRow="1" w:lastRow="0" w:firstColumn="1" w:lastColumn="0" w:noHBand="0" w:noVBand="1"/>
      </w:tblPr>
      <w:tblGrid>
        <w:gridCol w:w="4961"/>
        <w:gridCol w:w="4819"/>
      </w:tblGrid>
      <w:tr w:rsidR="009D4755">
        <w:trPr>
          <w:trHeight w:val="411"/>
        </w:trPr>
        <w:tc>
          <w:tcPr>
            <w:tcW w:w="4961" w:type="dxa"/>
          </w:tcPr>
          <w:p w:rsidR="009D4755" w:rsidRDefault="009D4755">
            <w:pPr>
              <w:widowControl w:val="0"/>
              <w:suppressLineNumbers/>
              <w:shd w:val="clear" w:color="auto" w:fill="FFFFFF"/>
              <w:tabs>
                <w:tab w:val="left" w:pos="567"/>
              </w:tabs>
              <w:spacing w:after="0" w:line="17" w:lineRule="atLeast"/>
              <w:rPr>
                <w:rFonts w:ascii="Tinos" w:hAnsi="Tinos" w:cs="Tinos"/>
                <w:bCs/>
              </w:rPr>
            </w:pPr>
          </w:p>
          <w:p w:rsidR="009D4755" w:rsidRDefault="0040321D">
            <w:pPr>
              <w:widowControl w:val="0"/>
              <w:suppressLineNumbers/>
              <w:shd w:val="clear" w:color="auto" w:fill="FFFFFF"/>
              <w:tabs>
                <w:tab w:val="left" w:pos="567"/>
              </w:tabs>
              <w:spacing w:after="0" w:line="17" w:lineRule="atLeast"/>
              <w:rPr>
                <w:rFonts w:ascii="Tinos" w:hAnsi="Tinos" w:cs="Tinos"/>
                <w:b/>
                <w:bCs/>
              </w:rPr>
            </w:pPr>
            <w:r>
              <w:rPr>
                <w:rFonts w:ascii="Tinos" w:eastAsia="Tinos" w:hAnsi="Tinos" w:cs="Tinos"/>
                <w:b/>
                <w:bCs/>
              </w:rPr>
              <w:t>Покупатель:</w:t>
            </w:r>
          </w:p>
          <w:p w:rsidR="009D4755" w:rsidRDefault="0040321D">
            <w:pPr>
              <w:widowControl w:val="0"/>
              <w:suppressLineNumbers/>
              <w:shd w:val="clear" w:color="auto" w:fill="FFFFFF"/>
              <w:tabs>
                <w:tab w:val="left" w:pos="567"/>
              </w:tabs>
              <w:spacing w:after="0" w:line="17" w:lineRule="atLeast"/>
              <w:rPr>
                <w:rFonts w:ascii="Tinos" w:hAnsi="Tinos" w:cs="Tinos"/>
                <w:bCs/>
              </w:rPr>
            </w:pPr>
            <w:r>
              <w:rPr>
                <w:rFonts w:ascii="Tinos" w:eastAsia="Tinos" w:hAnsi="Tinos" w:cs="Tinos"/>
              </w:rPr>
              <w:t>АО «Россети Сибирь Тываэнерго»</w:t>
            </w:r>
          </w:p>
          <w:p w:rsidR="009D4755" w:rsidRDefault="0040321D">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Адрес юридический: 667001, Республика </w:t>
            </w:r>
          </w:p>
          <w:p w:rsidR="009D4755" w:rsidRDefault="0040321D">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Тыва, г. Кызыл, ул. Рабочая, 4 </w:t>
            </w:r>
          </w:p>
          <w:p w:rsidR="009D4755" w:rsidRDefault="0040321D">
            <w:pPr>
              <w:pStyle w:val="ConsPlusNonformat"/>
              <w:tabs>
                <w:tab w:val="left" w:pos="567"/>
              </w:tabs>
              <w:spacing w:line="17" w:lineRule="atLeast"/>
              <w:rPr>
                <w:rFonts w:ascii="Tinos" w:hAnsi="Tinos" w:cs="Tinos"/>
                <w:sz w:val="22"/>
                <w:szCs w:val="22"/>
              </w:rPr>
            </w:pPr>
            <w:r>
              <w:rPr>
                <w:rFonts w:ascii="Tinos" w:eastAsia="Tinos" w:hAnsi="Tinos" w:cs="Tinos"/>
                <w:sz w:val="22"/>
                <w:szCs w:val="22"/>
              </w:rPr>
              <w:t>Адрес почтовый</w:t>
            </w:r>
            <w:r>
              <w:rPr>
                <w:rFonts w:ascii="Tinos" w:eastAsia="Tinos" w:hAnsi="Tinos" w:cs="Tinos"/>
                <w:b/>
                <w:sz w:val="22"/>
                <w:szCs w:val="22"/>
              </w:rPr>
              <w:t xml:space="preserve">: </w:t>
            </w:r>
            <w:r>
              <w:rPr>
                <w:rFonts w:ascii="Tinos" w:eastAsia="Tinos" w:hAnsi="Tinos" w:cs="Tinos"/>
                <w:sz w:val="22"/>
                <w:szCs w:val="22"/>
              </w:rPr>
              <w:t xml:space="preserve">667001, Республика Тыва, </w:t>
            </w:r>
          </w:p>
          <w:p w:rsidR="009D4755" w:rsidRDefault="0040321D">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г. Кызыл, ул. Рабочая, 4 </w:t>
            </w:r>
          </w:p>
          <w:p w:rsidR="009D4755" w:rsidRDefault="0040321D">
            <w:pPr>
              <w:pStyle w:val="ConsPlusNonformat"/>
              <w:tabs>
                <w:tab w:val="left" w:pos="567"/>
              </w:tabs>
              <w:spacing w:line="17" w:lineRule="atLeast"/>
              <w:rPr>
                <w:rFonts w:ascii="Tinos" w:hAnsi="Tinos" w:cs="Tinos"/>
                <w:color w:val="000000"/>
                <w:sz w:val="22"/>
                <w:szCs w:val="22"/>
              </w:rPr>
            </w:pPr>
            <w:r>
              <w:rPr>
                <w:rFonts w:ascii="Tinos" w:eastAsia="Tinos" w:hAnsi="Tinos" w:cs="Tinos"/>
                <w:sz w:val="22"/>
                <w:szCs w:val="22"/>
              </w:rPr>
              <w:t xml:space="preserve">ИНН/КПП </w:t>
            </w:r>
            <w:r>
              <w:rPr>
                <w:rFonts w:ascii="Tinos" w:eastAsia="Tinos" w:hAnsi="Tinos" w:cs="Tinos"/>
                <w:color w:val="000000"/>
                <w:sz w:val="22"/>
                <w:szCs w:val="22"/>
              </w:rPr>
              <w:t>1701029232 /170101001</w:t>
            </w:r>
          </w:p>
          <w:p w:rsidR="009D4755" w:rsidRDefault="0040321D">
            <w:pPr>
              <w:pStyle w:val="ConsPlusNonformat"/>
              <w:tabs>
                <w:tab w:val="left" w:pos="567"/>
              </w:tabs>
              <w:spacing w:line="17" w:lineRule="atLeast"/>
              <w:rPr>
                <w:rFonts w:ascii="Tinos" w:hAnsi="Tinos" w:cs="Tinos"/>
                <w:color w:val="000000"/>
                <w:sz w:val="22"/>
                <w:szCs w:val="22"/>
              </w:rPr>
            </w:pPr>
            <w:r>
              <w:rPr>
                <w:rFonts w:ascii="Tinos" w:eastAsia="Tinos" w:hAnsi="Tinos" w:cs="Tinos"/>
                <w:sz w:val="22"/>
                <w:szCs w:val="22"/>
              </w:rPr>
              <w:t xml:space="preserve">Р/с </w:t>
            </w:r>
            <w:r>
              <w:rPr>
                <w:rFonts w:ascii="Tinos" w:eastAsia="Tinos" w:hAnsi="Tinos" w:cs="Tinos"/>
                <w:color w:val="000000"/>
                <w:sz w:val="22"/>
                <w:szCs w:val="22"/>
              </w:rPr>
              <w:t>40702810865000001852</w:t>
            </w:r>
          </w:p>
          <w:p w:rsidR="009D4755" w:rsidRDefault="0040321D">
            <w:pPr>
              <w:pStyle w:val="ConsPlusNonformat"/>
              <w:tabs>
                <w:tab w:val="left" w:pos="567"/>
              </w:tabs>
              <w:spacing w:line="17" w:lineRule="atLeast"/>
              <w:rPr>
                <w:rFonts w:ascii="Tinos" w:hAnsi="Tinos" w:cs="Tinos"/>
                <w:color w:val="000000"/>
                <w:sz w:val="22"/>
                <w:szCs w:val="22"/>
              </w:rPr>
            </w:pPr>
            <w:r>
              <w:rPr>
                <w:rFonts w:ascii="Tinos" w:eastAsia="Tinos" w:hAnsi="Tinos" w:cs="Tinos"/>
                <w:sz w:val="22"/>
                <w:szCs w:val="22"/>
              </w:rPr>
              <w:t xml:space="preserve">в </w:t>
            </w:r>
            <w:r>
              <w:rPr>
                <w:rFonts w:ascii="Tinos" w:eastAsia="Tinos" w:hAnsi="Tinos" w:cs="Tinos"/>
                <w:color w:val="000000"/>
                <w:sz w:val="22"/>
                <w:szCs w:val="22"/>
              </w:rPr>
              <w:t xml:space="preserve">КРАСНОЯРСКОЕ ОТДЕЛЕНИЕ №8646 </w:t>
            </w:r>
          </w:p>
          <w:p w:rsidR="009D4755" w:rsidRDefault="0040321D">
            <w:pPr>
              <w:pStyle w:val="ConsPlusNonformat"/>
              <w:tabs>
                <w:tab w:val="left" w:pos="567"/>
              </w:tabs>
              <w:spacing w:line="17" w:lineRule="atLeast"/>
              <w:rPr>
                <w:rFonts w:ascii="Tinos" w:hAnsi="Tinos" w:cs="Tinos"/>
                <w:sz w:val="22"/>
                <w:szCs w:val="22"/>
              </w:rPr>
            </w:pPr>
            <w:r>
              <w:rPr>
                <w:rFonts w:ascii="Tinos" w:eastAsia="Tinos" w:hAnsi="Tinos" w:cs="Tinos"/>
                <w:color w:val="000000"/>
                <w:sz w:val="22"/>
                <w:szCs w:val="22"/>
              </w:rPr>
              <w:t>ПАО СБЕРБАНК г. КРАСНОЯРСК</w:t>
            </w:r>
          </w:p>
          <w:p w:rsidR="009D4755" w:rsidRDefault="0040321D">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К/с </w:t>
            </w:r>
            <w:r>
              <w:rPr>
                <w:rFonts w:ascii="Tinos" w:eastAsia="Tinos" w:hAnsi="Tinos" w:cs="Tinos"/>
                <w:color w:val="000000"/>
                <w:sz w:val="22"/>
                <w:szCs w:val="22"/>
              </w:rPr>
              <w:t>30101810800000000627</w:t>
            </w:r>
          </w:p>
          <w:p w:rsidR="009D4755" w:rsidRDefault="0040321D">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БИК </w:t>
            </w:r>
            <w:r>
              <w:rPr>
                <w:rFonts w:ascii="Tinos" w:eastAsia="Tinos" w:hAnsi="Tinos" w:cs="Tinos"/>
                <w:color w:val="000000"/>
                <w:sz w:val="22"/>
                <w:szCs w:val="22"/>
              </w:rPr>
              <w:t>040407627</w:t>
            </w:r>
          </w:p>
          <w:p w:rsidR="009D4755" w:rsidRDefault="0040321D">
            <w:pPr>
              <w:widowControl w:val="0"/>
              <w:suppressLineNumbers/>
              <w:shd w:val="clear" w:color="auto" w:fill="FFFFFF"/>
              <w:tabs>
                <w:tab w:val="left" w:pos="567"/>
              </w:tabs>
              <w:spacing w:after="0" w:line="17" w:lineRule="atLeast"/>
              <w:rPr>
                <w:rFonts w:ascii="Tinos" w:hAnsi="Tinos" w:cs="Tinos"/>
                <w:bCs/>
              </w:rPr>
            </w:pPr>
            <w:r>
              <w:rPr>
                <w:rFonts w:ascii="Tinos" w:eastAsia="Tinos" w:hAnsi="Tinos" w:cs="Tinos"/>
              </w:rPr>
              <w:t>ОГРН 1021700509566</w:t>
            </w:r>
          </w:p>
          <w:p w:rsidR="009D4755" w:rsidRDefault="009D4755">
            <w:pPr>
              <w:widowControl w:val="0"/>
              <w:suppressLineNumbers/>
              <w:shd w:val="clear" w:color="auto" w:fill="FFFFFF"/>
              <w:tabs>
                <w:tab w:val="left" w:pos="567"/>
              </w:tabs>
              <w:spacing w:after="0" w:line="17" w:lineRule="atLeast"/>
              <w:rPr>
                <w:rFonts w:ascii="Tinos" w:hAnsi="Tinos" w:cs="Tinos"/>
              </w:rPr>
            </w:pPr>
          </w:p>
          <w:p w:rsidR="009D4755" w:rsidRDefault="0040321D" w:rsidP="00B96B6D">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rPr>
              <w:t>_____________________/ А.</w:t>
            </w:r>
            <w:r w:rsidR="00B96B6D">
              <w:rPr>
                <w:rFonts w:ascii="Tinos" w:eastAsia="Tinos" w:hAnsi="Tinos" w:cs="Tinos"/>
              </w:rPr>
              <w:t>И. Таранков</w:t>
            </w:r>
            <w:r>
              <w:rPr>
                <w:rFonts w:ascii="Tinos" w:eastAsia="Tinos" w:hAnsi="Tinos" w:cs="Tinos"/>
              </w:rPr>
              <w:t xml:space="preserve"> /</w:t>
            </w:r>
          </w:p>
        </w:tc>
        <w:tc>
          <w:tcPr>
            <w:tcW w:w="4819" w:type="dxa"/>
          </w:tcPr>
          <w:p w:rsidR="009D4755" w:rsidRDefault="009D4755">
            <w:pPr>
              <w:widowControl w:val="0"/>
              <w:suppressLineNumbers/>
              <w:shd w:val="clear" w:color="auto" w:fill="FFFFFF"/>
              <w:tabs>
                <w:tab w:val="left" w:pos="567"/>
              </w:tabs>
              <w:spacing w:after="0" w:line="17" w:lineRule="atLeast"/>
              <w:rPr>
                <w:rFonts w:ascii="Tinos" w:hAnsi="Tinos" w:cs="Tinos"/>
                <w:bCs/>
              </w:rPr>
            </w:pPr>
          </w:p>
          <w:p w:rsidR="009D4755" w:rsidRDefault="0040321D">
            <w:pPr>
              <w:widowControl w:val="0"/>
              <w:suppressLineNumbers/>
              <w:shd w:val="clear" w:color="auto" w:fill="FFFFFF"/>
              <w:tabs>
                <w:tab w:val="left" w:pos="567"/>
              </w:tabs>
              <w:spacing w:after="0" w:line="17" w:lineRule="atLeast"/>
              <w:rPr>
                <w:rFonts w:ascii="Tinos" w:hAnsi="Tinos" w:cs="Tinos"/>
                <w:b/>
                <w:bCs/>
              </w:rPr>
            </w:pPr>
            <w:r>
              <w:rPr>
                <w:rFonts w:ascii="Tinos" w:eastAsia="Tinos" w:hAnsi="Tinos" w:cs="Tinos"/>
                <w:b/>
                <w:bCs/>
              </w:rPr>
              <w:t>Поставщик:</w:t>
            </w:r>
          </w:p>
          <w:p w:rsidR="009D4755" w:rsidRDefault="009D4755">
            <w:pPr>
              <w:tabs>
                <w:tab w:val="left" w:pos="567"/>
              </w:tabs>
              <w:spacing w:after="0" w:line="17" w:lineRule="atLeast"/>
              <w:rPr>
                <w:rFonts w:ascii="Tinos" w:hAnsi="Tinos" w:cs="Tinos"/>
              </w:rPr>
            </w:pPr>
          </w:p>
          <w:p w:rsidR="009D4755" w:rsidRDefault="0040321D">
            <w:pPr>
              <w:tabs>
                <w:tab w:val="left" w:pos="567"/>
              </w:tabs>
              <w:spacing w:after="0" w:line="17" w:lineRule="atLeast"/>
              <w:rPr>
                <w:rFonts w:ascii="Tinos" w:hAnsi="Tinos" w:cs="Tinos"/>
              </w:rPr>
            </w:pPr>
            <w:r>
              <w:rPr>
                <w:rFonts w:ascii="Tinos" w:eastAsia="Tinos" w:hAnsi="Tinos" w:cs="Tinos"/>
              </w:rPr>
              <w:t>Адрес юридический:</w:t>
            </w:r>
          </w:p>
          <w:p w:rsidR="009D4755" w:rsidRDefault="0040321D">
            <w:pPr>
              <w:tabs>
                <w:tab w:val="left" w:pos="567"/>
              </w:tabs>
              <w:spacing w:after="0" w:line="17" w:lineRule="atLeast"/>
              <w:rPr>
                <w:rFonts w:ascii="Tinos" w:hAnsi="Tinos" w:cs="Tinos"/>
              </w:rPr>
            </w:pPr>
            <w:r>
              <w:rPr>
                <w:rFonts w:ascii="Tinos" w:eastAsia="Tinos" w:hAnsi="Tinos" w:cs="Tinos"/>
              </w:rPr>
              <w:t xml:space="preserve">Адрес почтовый: </w:t>
            </w:r>
          </w:p>
          <w:p w:rsidR="009D4755" w:rsidRDefault="0040321D">
            <w:pPr>
              <w:tabs>
                <w:tab w:val="left" w:pos="567"/>
              </w:tabs>
              <w:spacing w:after="0" w:line="17" w:lineRule="atLeast"/>
              <w:rPr>
                <w:rFonts w:ascii="Tinos" w:hAnsi="Tinos" w:cs="Tinos"/>
              </w:rPr>
            </w:pPr>
            <w:r>
              <w:rPr>
                <w:rFonts w:ascii="Tinos" w:eastAsia="Tinos" w:hAnsi="Tinos" w:cs="Tinos"/>
              </w:rPr>
              <w:t>ИНН/КПП</w:t>
            </w:r>
          </w:p>
          <w:p w:rsidR="009D4755" w:rsidRDefault="0040321D">
            <w:pPr>
              <w:tabs>
                <w:tab w:val="left" w:pos="567"/>
              </w:tabs>
              <w:spacing w:after="0" w:line="17" w:lineRule="atLeast"/>
              <w:rPr>
                <w:rFonts w:ascii="Tinos" w:hAnsi="Tinos" w:cs="Tinos"/>
              </w:rPr>
            </w:pPr>
            <w:r>
              <w:rPr>
                <w:rFonts w:ascii="Tinos" w:eastAsia="Tinos" w:hAnsi="Tinos" w:cs="Tinos"/>
              </w:rPr>
              <w:t xml:space="preserve">Р/с </w:t>
            </w:r>
          </w:p>
          <w:p w:rsidR="009D4755" w:rsidRDefault="0040321D">
            <w:pPr>
              <w:tabs>
                <w:tab w:val="left" w:pos="567"/>
              </w:tabs>
              <w:spacing w:after="0" w:line="17" w:lineRule="atLeast"/>
              <w:rPr>
                <w:rFonts w:ascii="Tinos" w:hAnsi="Tinos" w:cs="Tinos"/>
              </w:rPr>
            </w:pPr>
            <w:r>
              <w:rPr>
                <w:rFonts w:ascii="Tinos" w:eastAsia="Tinos" w:hAnsi="Tinos" w:cs="Tinos"/>
              </w:rPr>
              <w:t>К/с</w:t>
            </w:r>
          </w:p>
          <w:p w:rsidR="009D4755" w:rsidRDefault="0040321D">
            <w:pPr>
              <w:tabs>
                <w:tab w:val="left" w:pos="567"/>
              </w:tabs>
              <w:spacing w:after="0" w:line="17" w:lineRule="atLeast"/>
              <w:rPr>
                <w:rFonts w:ascii="Tinos" w:hAnsi="Tinos" w:cs="Tinos"/>
              </w:rPr>
            </w:pPr>
            <w:r>
              <w:rPr>
                <w:rFonts w:ascii="Tinos" w:eastAsia="Tinos" w:hAnsi="Tinos" w:cs="Tinos"/>
              </w:rPr>
              <w:t>БИК</w:t>
            </w:r>
          </w:p>
          <w:p w:rsidR="009D4755" w:rsidRDefault="0040321D">
            <w:pPr>
              <w:tabs>
                <w:tab w:val="left" w:pos="567"/>
              </w:tabs>
              <w:spacing w:after="0" w:line="17" w:lineRule="atLeast"/>
              <w:rPr>
                <w:rFonts w:ascii="Tinos" w:hAnsi="Tinos" w:cs="Tinos"/>
              </w:rPr>
            </w:pPr>
            <w:r>
              <w:rPr>
                <w:rFonts w:ascii="Tinos" w:eastAsia="Tinos" w:hAnsi="Tinos" w:cs="Tinos"/>
              </w:rPr>
              <w:t>ОГРН</w:t>
            </w:r>
          </w:p>
          <w:p w:rsidR="009D4755" w:rsidRDefault="0040321D">
            <w:pPr>
              <w:widowControl w:val="0"/>
              <w:suppressLineNumbers/>
              <w:shd w:val="clear" w:color="auto" w:fill="FFFFFF"/>
              <w:tabs>
                <w:tab w:val="left" w:pos="567"/>
              </w:tabs>
              <w:spacing w:after="0" w:line="17" w:lineRule="atLeast"/>
              <w:rPr>
                <w:rFonts w:ascii="Tinos" w:hAnsi="Tinos" w:cs="Tinos"/>
                <w:bCs/>
              </w:rPr>
            </w:pPr>
            <w:r>
              <w:rPr>
                <w:rFonts w:ascii="Tinos" w:eastAsia="Tinos" w:hAnsi="Tinos" w:cs="Tinos"/>
                <w:bCs/>
              </w:rPr>
              <w:t>ОКПО</w:t>
            </w:r>
          </w:p>
          <w:p w:rsidR="009D4755" w:rsidRDefault="009D4755">
            <w:pPr>
              <w:widowControl w:val="0"/>
              <w:suppressLineNumbers/>
              <w:shd w:val="clear" w:color="auto" w:fill="FFFFFF"/>
              <w:tabs>
                <w:tab w:val="left" w:pos="567"/>
              </w:tabs>
              <w:spacing w:after="0" w:line="17" w:lineRule="atLeast"/>
              <w:rPr>
                <w:rFonts w:ascii="Tinos" w:hAnsi="Tinos" w:cs="Tinos"/>
                <w:bCs/>
              </w:rPr>
            </w:pPr>
          </w:p>
          <w:p w:rsidR="009D4755" w:rsidRDefault="009D4755">
            <w:pPr>
              <w:widowControl w:val="0"/>
              <w:suppressLineNumbers/>
              <w:shd w:val="clear" w:color="auto" w:fill="FFFFFF"/>
              <w:tabs>
                <w:tab w:val="left" w:pos="567"/>
              </w:tabs>
              <w:spacing w:after="0" w:line="17" w:lineRule="atLeast"/>
              <w:rPr>
                <w:rFonts w:ascii="Tinos" w:hAnsi="Tinos" w:cs="Tinos"/>
                <w:bCs/>
              </w:rPr>
            </w:pPr>
          </w:p>
          <w:p w:rsidR="009D4755" w:rsidRDefault="009D4755">
            <w:pPr>
              <w:widowControl w:val="0"/>
              <w:suppressLineNumbers/>
              <w:shd w:val="clear" w:color="auto" w:fill="FFFFFF"/>
              <w:tabs>
                <w:tab w:val="left" w:pos="567"/>
              </w:tabs>
              <w:spacing w:after="0" w:line="17" w:lineRule="atLeast"/>
              <w:rPr>
                <w:rFonts w:ascii="Tinos" w:hAnsi="Tinos" w:cs="Tinos"/>
                <w:bCs/>
              </w:rPr>
            </w:pPr>
          </w:p>
          <w:p w:rsidR="009D4755" w:rsidRDefault="009D4755">
            <w:pPr>
              <w:widowControl w:val="0"/>
              <w:suppressLineNumbers/>
              <w:shd w:val="clear" w:color="auto" w:fill="FFFFFF"/>
              <w:tabs>
                <w:tab w:val="left" w:pos="567"/>
              </w:tabs>
              <w:spacing w:after="0" w:line="17" w:lineRule="atLeast"/>
              <w:rPr>
                <w:rFonts w:ascii="Tinos" w:hAnsi="Tinos" w:cs="Tinos"/>
                <w:bCs/>
              </w:rPr>
            </w:pPr>
          </w:p>
          <w:p w:rsidR="009D4755" w:rsidRDefault="0040321D">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bCs/>
              </w:rPr>
              <w:t>_____________________/  /</w:t>
            </w:r>
          </w:p>
        </w:tc>
      </w:tr>
      <w:tr w:rsidR="009D4755">
        <w:trPr>
          <w:trHeight w:val="202"/>
        </w:trPr>
        <w:tc>
          <w:tcPr>
            <w:tcW w:w="4961" w:type="dxa"/>
          </w:tcPr>
          <w:p w:rsidR="009D4755" w:rsidRDefault="0040321D">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b/>
              </w:rPr>
              <w:t>М.П.</w:t>
            </w:r>
          </w:p>
        </w:tc>
        <w:tc>
          <w:tcPr>
            <w:tcW w:w="4819" w:type="dxa"/>
          </w:tcPr>
          <w:p w:rsidR="009D4755" w:rsidRDefault="0040321D">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b/>
              </w:rPr>
              <w:t>М.П.</w:t>
            </w:r>
          </w:p>
        </w:tc>
      </w:tr>
      <w:tr w:rsidR="009D4755">
        <w:trPr>
          <w:trHeight w:val="679"/>
        </w:trPr>
        <w:tc>
          <w:tcPr>
            <w:tcW w:w="4961" w:type="dxa"/>
          </w:tcPr>
          <w:p w:rsidR="009D4755" w:rsidRDefault="009D4755">
            <w:pPr>
              <w:widowControl w:val="0"/>
              <w:suppressLineNumbers/>
              <w:shd w:val="clear" w:color="auto" w:fill="FFFFFF"/>
              <w:tabs>
                <w:tab w:val="left" w:pos="567"/>
              </w:tabs>
              <w:spacing w:after="0" w:line="17" w:lineRule="atLeast"/>
              <w:rPr>
                <w:rFonts w:ascii="Tinos" w:hAnsi="Tinos" w:cs="Tinos"/>
              </w:rPr>
            </w:pPr>
          </w:p>
          <w:p w:rsidR="009D4755" w:rsidRDefault="0040321D">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rPr>
              <w:t>«_____»_____________20___г.</w:t>
            </w:r>
          </w:p>
        </w:tc>
        <w:tc>
          <w:tcPr>
            <w:tcW w:w="4819" w:type="dxa"/>
          </w:tcPr>
          <w:p w:rsidR="009D4755" w:rsidRDefault="009D4755">
            <w:pPr>
              <w:widowControl w:val="0"/>
              <w:suppressLineNumbers/>
              <w:shd w:val="clear" w:color="auto" w:fill="FFFFFF"/>
              <w:tabs>
                <w:tab w:val="left" w:pos="567"/>
              </w:tabs>
              <w:spacing w:after="0" w:line="17" w:lineRule="atLeast"/>
              <w:rPr>
                <w:rFonts w:ascii="Tinos" w:hAnsi="Tinos" w:cs="Tinos"/>
              </w:rPr>
            </w:pPr>
          </w:p>
          <w:p w:rsidR="009D4755" w:rsidRDefault="0040321D">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rPr>
              <w:t>«_____»_____________20___г.</w:t>
            </w:r>
          </w:p>
          <w:p w:rsidR="009D4755" w:rsidRDefault="009D4755">
            <w:pPr>
              <w:widowControl w:val="0"/>
              <w:suppressLineNumbers/>
              <w:shd w:val="clear" w:color="auto" w:fill="FFFFFF"/>
              <w:tabs>
                <w:tab w:val="left" w:pos="567"/>
              </w:tabs>
              <w:spacing w:after="0" w:line="17" w:lineRule="atLeast"/>
              <w:rPr>
                <w:rFonts w:ascii="Tinos" w:hAnsi="Tinos" w:cs="Tinos"/>
              </w:rPr>
            </w:pPr>
          </w:p>
        </w:tc>
      </w:tr>
    </w:tbl>
    <w:p w:rsidR="009D4755" w:rsidRDefault="009D4755">
      <w:pPr>
        <w:pStyle w:val="2"/>
        <w:keepNext w:val="0"/>
        <w:numPr>
          <w:ilvl w:val="0"/>
          <w:numId w:val="0"/>
        </w:numPr>
        <w:spacing w:before="0" w:after="0"/>
        <w:rPr>
          <w:b w:val="0"/>
          <w:caps w:val="0"/>
          <w:sz w:val="22"/>
          <w:szCs w:val="22"/>
        </w:rPr>
        <w:sectPr w:rsidR="009D4755">
          <w:footerReference w:type="default" r:id="rId16"/>
          <w:pgSz w:w="11906" w:h="16838"/>
          <w:pgMar w:top="709" w:right="851" w:bottom="567" w:left="851" w:header="709" w:footer="709" w:gutter="0"/>
          <w:cols w:space="708"/>
          <w:docGrid w:linePitch="360"/>
        </w:sectPr>
      </w:pPr>
    </w:p>
    <w:p w:rsidR="009D4755" w:rsidRDefault="009D4755">
      <w:pPr>
        <w:spacing w:after="0" w:line="240" w:lineRule="auto"/>
        <w:rPr>
          <w:rFonts w:ascii="Times New Roman" w:eastAsia="Times New Roman" w:hAnsi="Times New Roman" w:cs="Times New Roman"/>
          <w:b/>
        </w:rPr>
      </w:pPr>
    </w:p>
    <w:p w:rsidR="009D4755" w:rsidRDefault="0040321D">
      <w:pPr>
        <w:spacing w:after="0" w:line="17" w:lineRule="atLeast"/>
        <w:ind w:left="6237"/>
        <w:rPr>
          <w:rFonts w:ascii="Tinos" w:hAnsi="Tinos" w:cs="Tinos"/>
          <w:b/>
          <w:sz w:val="20"/>
          <w:szCs w:val="20"/>
        </w:rPr>
      </w:pPr>
      <w:r>
        <w:rPr>
          <w:rFonts w:ascii="Tinos" w:eastAsia="Tinos" w:hAnsi="Tinos" w:cs="Tinos"/>
          <w:b/>
          <w:sz w:val="20"/>
          <w:szCs w:val="20"/>
        </w:rPr>
        <w:t xml:space="preserve">           </w:t>
      </w:r>
    </w:p>
    <w:p w:rsidR="009D4755" w:rsidRDefault="0040321D">
      <w:pPr>
        <w:spacing w:after="0" w:line="17" w:lineRule="atLeast"/>
        <w:ind w:left="6237"/>
        <w:rPr>
          <w:rFonts w:ascii="Tinos" w:hAnsi="Tinos" w:cs="Tinos"/>
          <w:sz w:val="20"/>
          <w:szCs w:val="20"/>
        </w:rPr>
      </w:pPr>
      <w:r>
        <w:rPr>
          <w:rFonts w:ascii="Tinos" w:eastAsia="Tinos" w:hAnsi="Tinos" w:cs="Tinos"/>
          <w:b/>
          <w:sz w:val="20"/>
          <w:szCs w:val="20"/>
        </w:rPr>
        <w:t xml:space="preserve"> </w:t>
      </w:r>
      <w:r>
        <w:rPr>
          <w:rFonts w:ascii="Tinos" w:eastAsia="Tinos" w:hAnsi="Tinos" w:cs="Tinos"/>
          <w:sz w:val="20"/>
          <w:szCs w:val="20"/>
        </w:rPr>
        <w:t>Приложение № 1</w:t>
      </w:r>
    </w:p>
    <w:p w:rsidR="009D4755" w:rsidRDefault="0040321D">
      <w:pPr>
        <w:spacing w:after="0" w:line="17" w:lineRule="atLeast"/>
        <w:jc w:val="both"/>
        <w:rPr>
          <w:rFonts w:ascii="Tinos" w:hAnsi="Tinos" w:cs="Tinos"/>
          <w:sz w:val="20"/>
          <w:szCs w:val="20"/>
        </w:rPr>
      </w:pPr>
      <w:r>
        <w:rPr>
          <w:rFonts w:ascii="Tinos" w:eastAsia="Tinos" w:hAnsi="Tinos" w:cs="Tinos"/>
          <w:sz w:val="20"/>
          <w:szCs w:val="20"/>
        </w:rPr>
        <w:t xml:space="preserve">                                                                                                                                                                        к Договору №________________</w:t>
      </w:r>
    </w:p>
    <w:p w:rsidR="009D4755" w:rsidRDefault="0040321D">
      <w:pPr>
        <w:pStyle w:val="2"/>
        <w:keepNext w:val="0"/>
        <w:numPr>
          <w:ilvl w:val="0"/>
          <w:numId w:val="0"/>
        </w:numPr>
        <w:spacing w:before="0" w:after="0" w:line="17" w:lineRule="atLeast"/>
        <w:jc w:val="right"/>
        <w:rPr>
          <w:rFonts w:ascii="Tinos" w:hAnsi="Tinos" w:cs="Tinos"/>
          <w:b w:val="0"/>
          <w:sz w:val="20"/>
          <w:szCs w:val="20"/>
        </w:rPr>
      </w:pPr>
      <w:r>
        <w:rPr>
          <w:rFonts w:ascii="Tinos" w:eastAsia="Tinos" w:hAnsi="Tinos" w:cs="Tinos"/>
          <w:b w:val="0"/>
          <w:caps w:val="0"/>
          <w:sz w:val="20"/>
          <w:szCs w:val="20"/>
        </w:rPr>
        <w:t xml:space="preserve">                  от "____" __________ 20___г</w:t>
      </w:r>
    </w:p>
    <w:p w:rsidR="009D4755" w:rsidRDefault="009D4755">
      <w:pPr>
        <w:widowControl w:val="0"/>
        <w:suppressLineNumbers/>
        <w:spacing w:after="0" w:line="17" w:lineRule="atLeast"/>
        <w:rPr>
          <w:rFonts w:ascii="Tinos" w:hAnsi="Tinos" w:cs="Tinos"/>
          <w:bCs/>
        </w:rPr>
      </w:pPr>
    </w:p>
    <w:p w:rsidR="009D4755" w:rsidRDefault="0040321D">
      <w:pPr>
        <w:widowControl w:val="0"/>
        <w:suppressLineNumbers/>
        <w:spacing w:after="0" w:line="17" w:lineRule="atLeast"/>
        <w:jc w:val="center"/>
        <w:rPr>
          <w:rFonts w:ascii="Tinos" w:hAnsi="Tinos" w:cs="Tinos"/>
          <w:bCs/>
        </w:rPr>
      </w:pPr>
      <w:r>
        <w:rPr>
          <w:rFonts w:ascii="Tinos" w:eastAsia="Tinos" w:hAnsi="Tinos" w:cs="Tinos"/>
          <w:bCs/>
        </w:rPr>
        <w:t>СПЕЦИФИКАЦИЯ №______от _______20__г.</w:t>
      </w:r>
    </w:p>
    <w:p w:rsidR="009D4755" w:rsidRDefault="0040321D">
      <w:pPr>
        <w:widowControl w:val="0"/>
        <w:suppressLineNumbers/>
        <w:spacing w:after="0" w:line="17" w:lineRule="atLeast"/>
        <w:jc w:val="center"/>
        <w:rPr>
          <w:rFonts w:ascii="Tinos" w:hAnsi="Tinos" w:cs="Tinos"/>
          <w:bCs/>
        </w:rPr>
      </w:pPr>
      <w:r>
        <w:rPr>
          <w:rFonts w:ascii="Tinos" w:eastAsia="Tinos" w:hAnsi="Tinos" w:cs="Tinos"/>
          <w:bCs/>
        </w:rPr>
        <w:t>к Договору поставки № _____________от_______20__г.</w:t>
      </w:r>
    </w:p>
    <w:tbl>
      <w:tblPr>
        <w:tblpPr w:leftFromText="180" w:rightFromText="180" w:vertAnchor="page" w:horzAnchor="page" w:tblpX="1134" w:tblpY="3116"/>
        <w:tblW w:w="10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42"/>
        <w:gridCol w:w="1133"/>
        <w:gridCol w:w="2406"/>
        <w:gridCol w:w="1701"/>
        <w:gridCol w:w="995"/>
        <w:gridCol w:w="709"/>
        <w:gridCol w:w="709"/>
        <w:gridCol w:w="1134"/>
        <w:gridCol w:w="1134"/>
      </w:tblGrid>
      <w:tr w:rsidR="0040321D" w:rsidTr="0040321D">
        <w:tc>
          <w:tcPr>
            <w:tcW w:w="567" w:type="dxa"/>
            <w:vAlign w:val="center"/>
          </w:tcPr>
          <w:p w:rsidR="0040321D" w:rsidRDefault="0040321D">
            <w:pPr>
              <w:widowControl w:val="0"/>
              <w:spacing w:after="0" w:line="17" w:lineRule="atLeast"/>
              <w:jc w:val="center"/>
              <w:rPr>
                <w:rFonts w:ascii="Tinos" w:hAnsi="Tinos" w:cs="Tinos"/>
                <w:b/>
                <w:sz w:val="18"/>
                <w:szCs w:val="18"/>
              </w:rPr>
            </w:pPr>
            <w:r>
              <w:rPr>
                <w:rFonts w:ascii="Tinos" w:eastAsia="Tinos" w:hAnsi="Tinos" w:cs="Tinos"/>
                <w:b/>
                <w:bCs/>
                <w:sz w:val="18"/>
                <w:szCs w:val="18"/>
              </w:rPr>
              <w:t>№ п/п</w:t>
            </w:r>
          </w:p>
        </w:tc>
        <w:tc>
          <w:tcPr>
            <w:tcW w:w="1275" w:type="dxa"/>
            <w:gridSpan w:val="2"/>
            <w:vAlign w:val="center"/>
          </w:tcPr>
          <w:p w:rsidR="0040321D" w:rsidRDefault="0040321D">
            <w:pPr>
              <w:widowControl w:val="0"/>
              <w:spacing w:after="0" w:line="17" w:lineRule="atLeast"/>
              <w:jc w:val="center"/>
              <w:rPr>
                <w:rFonts w:ascii="Tinos" w:hAnsi="Tinos" w:cs="Tinos"/>
                <w:b/>
                <w:sz w:val="18"/>
                <w:szCs w:val="18"/>
              </w:rPr>
            </w:pPr>
            <w:r>
              <w:rPr>
                <w:rFonts w:ascii="Tinos" w:eastAsia="Tinos" w:hAnsi="Tinos" w:cs="Tinos"/>
                <w:b/>
                <w:bCs/>
                <w:sz w:val="18"/>
                <w:szCs w:val="18"/>
              </w:rPr>
              <w:t>Номенклатурный №</w:t>
            </w:r>
          </w:p>
        </w:tc>
        <w:tc>
          <w:tcPr>
            <w:tcW w:w="2406" w:type="dxa"/>
            <w:vAlign w:val="center"/>
          </w:tcPr>
          <w:p w:rsidR="0040321D" w:rsidRDefault="0040321D">
            <w:pPr>
              <w:widowControl w:val="0"/>
              <w:spacing w:after="0" w:line="17" w:lineRule="atLeast"/>
              <w:jc w:val="center"/>
              <w:rPr>
                <w:rFonts w:ascii="Tinos" w:hAnsi="Tinos" w:cs="Tinos"/>
                <w:b/>
                <w:sz w:val="18"/>
                <w:szCs w:val="18"/>
              </w:rPr>
            </w:pPr>
            <w:r>
              <w:rPr>
                <w:rFonts w:ascii="Tinos" w:eastAsia="Tinos" w:hAnsi="Tinos" w:cs="Tinos"/>
                <w:b/>
                <w:sz w:val="18"/>
                <w:szCs w:val="18"/>
              </w:rPr>
              <w:t>Наименование, характеристика (комплектация) ТМЦ и оборудования</w:t>
            </w:r>
          </w:p>
        </w:tc>
        <w:tc>
          <w:tcPr>
            <w:tcW w:w="1701" w:type="dxa"/>
            <w:vAlign w:val="center"/>
          </w:tcPr>
          <w:p w:rsidR="0040321D" w:rsidRDefault="0040321D">
            <w:pPr>
              <w:widowControl w:val="0"/>
              <w:spacing w:after="0" w:line="17" w:lineRule="atLeast"/>
              <w:jc w:val="center"/>
              <w:rPr>
                <w:rFonts w:ascii="Tinos" w:hAnsi="Tinos" w:cs="Tinos"/>
                <w:b/>
                <w:bCs/>
                <w:sz w:val="18"/>
                <w:szCs w:val="18"/>
              </w:rPr>
            </w:pPr>
          </w:p>
          <w:p w:rsidR="0040321D" w:rsidRDefault="0040321D">
            <w:pPr>
              <w:spacing w:after="0" w:line="17" w:lineRule="atLeast"/>
              <w:jc w:val="center"/>
              <w:rPr>
                <w:rFonts w:ascii="Tinos" w:hAnsi="Tinos" w:cs="Tinos"/>
                <w:b/>
                <w:sz w:val="18"/>
                <w:szCs w:val="18"/>
              </w:rPr>
            </w:pPr>
            <w:r>
              <w:rPr>
                <w:rFonts w:ascii="Tinos" w:eastAsia="Tinos" w:hAnsi="Tinos" w:cs="Tinos"/>
                <w:b/>
                <w:sz w:val="18"/>
                <w:szCs w:val="18"/>
              </w:rPr>
              <w:t>Страна происхождения товара, и производитель</w:t>
            </w:r>
          </w:p>
        </w:tc>
        <w:tc>
          <w:tcPr>
            <w:tcW w:w="995" w:type="dxa"/>
          </w:tcPr>
          <w:p w:rsidR="0040321D" w:rsidRPr="0040321D" w:rsidRDefault="0040321D">
            <w:pPr>
              <w:widowControl w:val="0"/>
              <w:spacing w:after="0" w:line="17" w:lineRule="atLeast"/>
              <w:jc w:val="center"/>
              <w:rPr>
                <w:rFonts w:ascii="Tinos" w:eastAsia="Tinos" w:hAnsi="Tinos" w:cs="Tinos"/>
                <w:b/>
                <w:bCs/>
                <w:sz w:val="16"/>
                <w:szCs w:val="16"/>
              </w:rPr>
            </w:pPr>
            <w:r w:rsidRPr="0040321D">
              <w:rPr>
                <w:rFonts w:ascii="Tinos" w:eastAsia="Tinos" w:hAnsi="Tinos" w:cs="Tinos"/>
                <w:b/>
                <w:bCs/>
                <w:sz w:val="16"/>
                <w:szCs w:val="16"/>
              </w:rPr>
              <w:t>Номер реестровой записи товара (указывается номер реестровой записи товара при его наличии)</w:t>
            </w:r>
          </w:p>
        </w:tc>
        <w:tc>
          <w:tcPr>
            <w:tcW w:w="709" w:type="dxa"/>
            <w:vAlign w:val="center"/>
          </w:tcPr>
          <w:p w:rsidR="0040321D" w:rsidRDefault="0040321D">
            <w:pPr>
              <w:widowControl w:val="0"/>
              <w:spacing w:after="0" w:line="17" w:lineRule="atLeast"/>
              <w:jc w:val="center"/>
              <w:rPr>
                <w:rFonts w:ascii="Tinos" w:hAnsi="Tinos" w:cs="Tinos"/>
                <w:b/>
                <w:sz w:val="18"/>
                <w:szCs w:val="18"/>
              </w:rPr>
            </w:pPr>
            <w:r>
              <w:rPr>
                <w:rFonts w:ascii="Tinos" w:eastAsia="Tinos" w:hAnsi="Tinos" w:cs="Tinos"/>
                <w:b/>
                <w:bCs/>
                <w:sz w:val="18"/>
                <w:szCs w:val="18"/>
              </w:rPr>
              <w:t>Ед.</w:t>
            </w:r>
            <w:r>
              <w:rPr>
                <w:rFonts w:ascii="Tinos" w:eastAsia="Tinos" w:hAnsi="Tinos" w:cs="Tinos"/>
                <w:b/>
                <w:bCs/>
                <w:sz w:val="18"/>
                <w:szCs w:val="18"/>
              </w:rPr>
              <w:br/>
              <w:t>изм.</w:t>
            </w:r>
          </w:p>
        </w:tc>
        <w:tc>
          <w:tcPr>
            <w:tcW w:w="709" w:type="dxa"/>
            <w:vAlign w:val="center"/>
          </w:tcPr>
          <w:p w:rsidR="0040321D" w:rsidRDefault="0040321D">
            <w:pPr>
              <w:widowControl w:val="0"/>
              <w:spacing w:after="0" w:line="17" w:lineRule="atLeast"/>
              <w:jc w:val="center"/>
              <w:rPr>
                <w:rFonts w:ascii="Tinos" w:hAnsi="Tinos" w:cs="Tinos"/>
                <w:b/>
                <w:sz w:val="18"/>
                <w:szCs w:val="18"/>
              </w:rPr>
            </w:pPr>
            <w:r>
              <w:rPr>
                <w:rFonts w:ascii="Tinos" w:eastAsia="Tinos" w:hAnsi="Tinos" w:cs="Tinos"/>
                <w:b/>
                <w:bCs/>
                <w:sz w:val="18"/>
                <w:szCs w:val="18"/>
              </w:rPr>
              <w:t>Кол-во</w:t>
            </w:r>
          </w:p>
        </w:tc>
        <w:tc>
          <w:tcPr>
            <w:tcW w:w="1134" w:type="dxa"/>
            <w:vAlign w:val="center"/>
          </w:tcPr>
          <w:p w:rsidR="0040321D" w:rsidRDefault="0040321D">
            <w:pPr>
              <w:widowControl w:val="0"/>
              <w:spacing w:after="0" w:line="17" w:lineRule="atLeast"/>
              <w:jc w:val="center"/>
              <w:rPr>
                <w:rFonts w:ascii="Tinos" w:hAnsi="Tinos" w:cs="Tinos"/>
                <w:b/>
                <w:bCs/>
                <w:sz w:val="18"/>
                <w:szCs w:val="18"/>
              </w:rPr>
            </w:pPr>
            <w:r>
              <w:rPr>
                <w:rFonts w:ascii="Tinos" w:eastAsia="Tinos" w:hAnsi="Tinos" w:cs="Tinos"/>
                <w:b/>
                <w:bCs/>
                <w:sz w:val="18"/>
                <w:szCs w:val="18"/>
              </w:rPr>
              <w:t>Цена,</w:t>
            </w:r>
          </w:p>
          <w:p w:rsidR="0040321D" w:rsidRDefault="0040321D">
            <w:pPr>
              <w:widowControl w:val="0"/>
              <w:spacing w:after="0" w:line="17" w:lineRule="atLeast"/>
              <w:jc w:val="center"/>
              <w:rPr>
                <w:rFonts w:ascii="Tinos" w:hAnsi="Tinos" w:cs="Tinos"/>
                <w:b/>
                <w:sz w:val="18"/>
                <w:szCs w:val="18"/>
              </w:rPr>
            </w:pPr>
            <w:r>
              <w:rPr>
                <w:rFonts w:ascii="Tinos" w:eastAsia="Tinos" w:hAnsi="Tinos" w:cs="Tinos"/>
                <w:b/>
                <w:bCs/>
                <w:sz w:val="18"/>
                <w:szCs w:val="18"/>
              </w:rPr>
              <w:t>без НДС руб.</w:t>
            </w:r>
          </w:p>
        </w:tc>
        <w:tc>
          <w:tcPr>
            <w:tcW w:w="1134" w:type="dxa"/>
            <w:vAlign w:val="center"/>
          </w:tcPr>
          <w:p w:rsidR="0040321D" w:rsidRDefault="0040321D">
            <w:pPr>
              <w:widowControl w:val="0"/>
              <w:spacing w:after="0" w:line="17" w:lineRule="atLeast"/>
              <w:jc w:val="center"/>
              <w:rPr>
                <w:rFonts w:ascii="Tinos" w:hAnsi="Tinos" w:cs="Tinos"/>
                <w:b/>
                <w:bCs/>
                <w:sz w:val="18"/>
                <w:szCs w:val="18"/>
              </w:rPr>
            </w:pPr>
            <w:r>
              <w:rPr>
                <w:rFonts w:ascii="Tinos" w:eastAsia="Tinos" w:hAnsi="Tinos" w:cs="Tinos"/>
                <w:b/>
                <w:bCs/>
                <w:sz w:val="18"/>
                <w:szCs w:val="18"/>
              </w:rPr>
              <w:t>Сумма,</w:t>
            </w:r>
          </w:p>
          <w:p w:rsidR="0040321D" w:rsidRDefault="0040321D">
            <w:pPr>
              <w:widowControl w:val="0"/>
              <w:spacing w:after="0" w:line="17" w:lineRule="atLeast"/>
              <w:jc w:val="center"/>
              <w:rPr>
                <w:rFonts w:ascii="Tinos" w:hAnsi="Tinos" w:cs="Tinos"/>
                <w:b/>
                <w:sz w:val="18"/>
                <w:szCs w:val="18"/>
              </w:rPr>
            </w:pPr>
            <w:r>
              <w:rPr>
                <w:rFonts w:ascii="Tinos" w:eastAsia="Tinos" w:hAnsi="Tinos" w:cs="Tinos"/>
                <w:b/>
                <w:bCs/>
                <w:sz w:val="18"/>
                <w:szCs w:val="18"/>
              </w:rPr>
              <w:t>без НДС, руб.</w:t>
            </w:r>
          </w:p>
        </w:tc>
      </w:tr>
      <w:tr w:rsidR="00B96B6D" w:rsidTr="006B46A6">
        <w:trPr>
          <w:trHeight w:val="516"/>
        </w:trPr>
        <w:tc>
          <w:tcPr>
            <w:tcW w:w="567" w:type="dxa"/>
            <w:vAlign w:val="center"/>
          </w:tcPr>
          <w:p w:rsidR="00B96B6D" w:rsidRDefault="00B96B6D" w:rsidP="00B96B6D">
            <w:pPr>
              <w:widowControl w:val="0"/>
              <w:spacing w:after="0" w:line="17" w:lineRule="atLeast"/>
              <w:jc w:val="center"/>
              <w:rPr>
                <w:rFonts w:ascii="Tinos" w:hAnsi="Tinos" w:cs="Tinos"/>
                <w:sz w:val="18"/>
                <w:szCs w:val="18"/>
              </w:rPr>
            </w:pPr>
            <w:r>
              <w:rPr>
                <w:rFonts w:ascii="Tinos" w:eastAsia="Tinos" w:hAnsi="Tinos" w:cs="Tinos"/>
                <w:sz w:val="18"/>
                <w:szCs w:val="18"/>
              </w:rPr>
              <w:t>1</w:t>
            </w: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B96B6D" w:rsidRPr="00B96B6D" w:rsidRDefault="00B96B6D" w:rsidP="00B96B6D">
            <w:pPr>
              <w:rPr>
                <w:rFonts w:ascii="Times New Roman" w:hAnsi="Times New Roman" w:cs="Times New Roman"/>
                <w:color w:val="000000"/>
                <w:sz w:val="18"/>
                <w:szCs w:val="18"/>
              </w:rPr>
            </w:pPr>
            <w:r w:rsidRPr="00B96B6D">
              <w:rPr>
                <w:rFonts w:ascii="Times New Roman" w:hAnsi="Times New Roman" w:cs="Times New Roman"/>
                <w:color w:val="000000"/>
                <w:sz w:val="18"/>
                <w:szCs w:val="18"/>
              </w:rPr>
              <w:t>4854850003</w:t>
            </w:r>
          </w:p>
        </w:tc>
        <w:tc>
          <w:tcPr>
            <w:tcW w:w="2406" w:type="dxa"/>
            <w:tcBorders>
              <w:top w:val="nil"/>
              <w:left w:val="nil"/>
              <w:bottom w:val="nil"/>
              <w:right w:val="nil"/>
            </w:tcBorders>
            <w:shd w:val="clear" w:color="auto" w:fill="auto"/>
            <w:vAlign w:val="bottom"/>
          </w:tcPr>
          <w:p w:rsidR="00B96B6D" w:rsidRPr="00B96B6D" w:rsidRDefault="00B96B6D" w:rsidP="00B96B6D">
            <w:pPr>
              <w:rPr>
                <w:rFonts w:ascii="Times New Roman" w:hAnsi="Times New Roman" w:cs="Times New Roman"/>
                <w:color w:val="000000"/>
                <w:sz w:val="18"/>
                <w:szCs w:val="18"/>
              </w:rPr>
            </w:pPr>
            <w:r w:rsidRPr="00B96B6D">
              <w:rPr>
                <w:rFonts w:ascii="Times New Roman" w:hAnsi="Times New Roman" w:cs="Times New Roman"/>
                <w:color w:val="000000"/>
                <w:sz w:val="18"/>
                <w:szCs w:val="18"/>
              </w:rPr>
              <w:t>Багор пожарный БПЩ облегченный</w:t>
            </w:r>
          </w:p>
        </w:tc>
        <w:tc>
          <w:tcPr>
            <w:tcW w:w="1701" w:type="dxa"/>
            <w:vAlign w:val="center"/>
          </w:tcPr>
          <w:p w:rsidR="00B96B6D" w:rsidRPr="00B96B6D" w:rsidRDefault="00B96B6D" w:rsidP="00B96B6D">
            <w:pPr>
              <w:spacing w:after="0" w:line="17" w:lineRule="atLeast"/>
              <w:rPr>
                <w:rFonts w:ascii="Times New Roman" w:hAnsi="Times New Roman" w:cs="Times New Roman"/>
                <w:sz w:val="18"/>
                <w:szCs w:val="18"/>
              </w:rPr>
            </w:pPr>
          </w:p>
        </w:tc>
        <w:tc>
          <w:tcPr>
            <w:tcW w:w="995" w:type="dxa"/>
          </w:tcPr>
          <w:p w:rsidR="00B96B6D" w:rsidRPr="00B96B6D" w:rsidRDefault="00B96B6D" w:rsidP="00B96B6D">
            <w:pPr>
              <w:spacing w:after="0" w:line="17" w:lineRule="atLeast"/>
              <w:jc w:val="center"/>
              <w:rPr>
                <w:rFonts w:ascii="Times New Roman" w:eastAsia="Tinos" w:hAnsi="Times New Roman" w:cs="Times New Roman"/>
                <w:color w:val="000000"/>
                <w:sz w:val="18"/>
                <w:szCs w:val="18"/>
              </w:rPr>
            </w:pPr>
          </w:p>
        </w:tc>
        <w:tc>
          <w:tcPr>
            <w:tcW w:w="709" w:type="dxa"/>
            <w:tcBorders>
              <w:top w:val="nil"/>
              <w:left w:val="nil"/>
              <w:bottom w:val="nil"/>
              <w:right w:val="nil"/>
            </w:tcBorders>
            <w:shd w:val="clear" w:color="auto" w:fill="auto"/>
            <w:vAlign w:val="center"/>
          </w:tcPr>
          <w:p w:rsidR="00B96B6D" w:rsidRPr="00B96B6D" w:rsidRDefault="00B96B6D" w:rsidP="00B96B6D">
            <w:pPr>
              <w:jc w:val="center"/>
              <w:rPr>
                <w:rFonts w:ascii="Times New Roman" w:hAnsi="Times New Roman" w:cs="Times New Roman"/>
                <w:color w:val="000000"/>
                <w:sz w:val="18"/>
                <w:szCs w:val="18"/>
              </w:rPr>
            </w:pPr>
            <w:r w:rsidRPr="00B96B6D">
              <w:rPr>
                <w:rFonts w:ascii="Times New Roman" w:hAnsi="Times New Roman" w:cs="Times New Roman"/>
                <w:color w:val="000000"/>
                <w:sz w:val="18"/>
                <w:szCs w:val="18"/>
              </w:rPr>
              <w:t>шт.</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B96B6D" w:rsidRPr="00B96B6D" w:rsidRDefault="00B96B6D" w:rsidP="00B96B6D">
            <w:pPr>
              <w:jc w:val="center"/>
              <w:rPr>
                <w:rFonts w:ascii="Times New Roman" w:hAnsi="Times New Roman" w:cs="Times New Roman"/>
                <w:sz w:val="18"/>
                <w:szCs w:val="18"/>
              </w:rPr>
            </w:pPr>
            <w:r w:rsidRPr="00B96B6D">
              <w:rPr>
                <w:rFonts w:ascii="Times New Roman" w:hAnsi="Times New Roman" w:cs="Times New Roman"/>
                <w:sz w:val="18"/>
                <w:szCs w:val="18"/>
              </w:rPr>
              <w:t>12</w:t>
            </w:r>
          </w:p>
        </w:tc>
        <w:tc>
          <w:tcPr>
            <w:tcW w:w="1134" w:type="dxa"/>
            <w:vAlign w:val="center"/>
          </w:tcPr>
          <w:p w:rsidR="00B96B6D" w:rsidRDefault="00B96B6D" w:rsidP="00B96B6D">
            <w:pPr>
              <w:spacing w:after="0" w:line="17" w:lineRule="atLeast"/>
              <w:rPr>
                <w:rFonts w:ascii="Tinos" w:hAnsi="Tinos" w:cs="Tinos"/>
                <w:sz w:val="18"/>
                <w:szCs w:val="18"/>
              </w:rPr>
            </w:pPr>
          </w:p>
        </w:tc>
        <w:tc>
          <w:tcPr>
            <w:tcW w:w="1134" w:type="dxa"/>
            <w:vAlign w:val="center"/>
          </w:tcPr>
          <w:p w:rsidR="00B96B6D" w:rsidRDefault="00B96B6D" w:rsidP="00B96B6D">
            <w:pPr>
              <w:spacing w:after="0" w:line="17" w:lineRule="atLeast"/>
              <w:rPr>
                <w:rFonts w:ascii="Tinos" w:hAnsi="Tinos" w:cs="Tinos"/>
                <w:sz w:val="18"/>
                <w:szCs w:val="18"/>
              </w:rPr>
            </w:pPr>
          </w:p>
        </w:tc>
      </w:tr>
      <w:tr w:rsidR="00B96B6D" w:rsidTr="006B46A6">
        <w:trPr>
          <w:trHeight w:val="539"/>
        </w:trPr>
        <w:tc>
          <w:tcPr>
            <w:tcW w:w="567" w:type="dxa"/>
            <w:vAlign w:val="center"/>
          </w:tcPr>
          <w:p w:rsidR="00B96B6D" w:rsidRDefault="00B96B6D" w:rsidP="00B96B6D">
            <w:pPr>
              <w:widowControl w:val="0"/>
              <w:spacing w:after="0" w:line="17" w:lineRule="atLeast"/>
              <w:jc w:val="center"/>
              <w:rPr>
                <w:rFonts w:ascii="Tinos" w:hAnsi="Tinos" w:cs="Tinos"/>
                <w:sz w:val="18"/>
                <w:szCs w:val="18"/>
              </w:rPr>
            </w:pPr>
            <w:r>
              <w:rPr>
                <w:rFonts w:ascii="Tinos" w:eastAsia="Tinos" w:hAnsi="Tinos" w:cs="Tinos"/>
                <w:sz w:val="18"/>
                <w:szCs w:val="18"/>
              </w:rPr>
              <w:t>2</w:t>
            </w:r>
          </w:p>
        </w:tc>
        <w:tc>
          <w:tcPr>
            <w:tcW w:w="1275" w:type="dxa"/>
            <w:gridSpan w:val="2"/>
            <w:tcBorders>
              <w:top w:val="nil"/>
              <w:left w:val="single" w:sz="4" w:space="0" w:color="000000"/>
              <w:bottom w:val="single" w:sz="4" w:space="0" w:color="000000"/>
              <w:right w:val="single" w:sz="4" w:space="0" w:color="000000"/>
            </w:tcBorders>
            <w:shd w:val="clear" w:color="auto" w:fill="auto"/>
            <w:vAlign w:val="bottom"/>
          </w:tcPr>
          <w:p w:rsidR="00B96B6D" w:rsidRPr="00B96B6D" w:rsidRDefault="00B96B6D" w:rsidP="00B96B6D">
            <w:pPr>
              <w:rPr>
                <w:rFonts w:ascii="Times New Roman" w:hAnsi="Times New Roman" w:cs="Times New Roman"/>
                <w:color w:val="000000"/>
                <w:sz w:val="18"/>
                <w:szCs w:val="18"/>
              </w:rPr>
            </w:pPr>
            <w:r w:rsidRPr="00B96B6D">
              <w:rPr>
                <w:rFonts w:ascii="Times New Roman" w:hAnsi="Times New Roman" w:cs="Times New Roman"/>
                <w:color w:val="000000"/>
                <w:sz w:val="18"/>
                <w:szCs w:val="18"/>
              </w:rPr>
              <w:t>4854850002</w:t>
            </w:r>
          </w:p>
        </w:tc>
        <w:tc>
          <w:tcPr>
            <w:tcW w:w="2406" w:type="dxa"/>
            <w:tcBorders>
              <w:top w:val="single" w:sz="4" w:space="0" w:color="000000"/>
              <w:left w:val="single" w:sz="4" w:space="0" w:color="000000"/>
              <w:bottom w:val="single" w:sz="4" w:space="0" w:color="000000"/>
              <w:right w:val="single" w:sz="4" w:space="0" w:color="000000"/>
            </w:tcBorders>
            <w:shd w:val="clear" w:color="auto" w:fill="auto"/>
            <w:vAlign w:val="bottom"/>
          </w:tcPr>
          <w:p w:rsidR="00B96B6D" w:rsidRPr="00B96B6D" w:rsidRDefault="00B96B6D" w:rsidP="00B96B6D">
            <w:pPr>
              <w:rPr>
                <w:rFonts w:ascii="Times New Roman" w:hAnsi="Times New Roman" w:cs="Times New Roman"/>
                <w:color w:val="000000"/>
                <w:sz w:val="18"/>
                <w:szCs w:val="18"/>
              </w:rPr>
            </w:pPr>
            <w:r w:rsidRPr="00B96B6D">
              <w:rPr>
                <w:rFonts w:ascii="Times New Roman" w:hAnsi="Times New Roman" w:cs="Times New Roman"/>
                <w:color w:val="000000"/>
                <w:sz w:val="18"/>
                <w:szCs w:val="18"/>
              </w:rPr>
              <w:t>Ведро пожарное конусное металлическое</w:t>
            </w:r>
          </w:p>
        </w:tc>
        <w:tc>
          <w:tcPr>
            <w:tcW w:w="1701" w:type="dxa"/>
            <w:vAlign w:val="center"/>
          </w:tcPr>
          <w:p w:rsidR="00B96B6D" w:rsidRPr="00B96B6D" w:rsidRDefault="00B96B6D" w:rsidP="00B96B6D">
            <w:pPr>
              <w:spacing w:after="0" w:line="17" w:lineRule="atLeast"/>
              <w:rPr>
                <w:rFonts w:ascii="Times New Roman" w:hAnsi="Times New Roman" w:cs="Times New Roman"/>
                <w:sz w:val="18"/>
                <w:szCs w:val="18"/>
              </w:rPr>
            </w:pPr>
          </w:p>
        </w:tc>
        <w:tc>
          <w:tcPr>
            <w:tcW w:w="995" w:type="dxa"/>
            <w:shd w:val="clear" w:color="FFFFFF" w:fill="FFFFFF"/>
          </w:tcPr>
          <w:p w:rsidR="00B96B6D" w:rsidRPr="00B96B6D" w:rsidRDefault="00B96B6D" w:rsidP="00B96B6D">
            <w:pPr>
              <w:spacing w:after="0" w:line="17" w:lineRule="atLeast"/>
              <w:jc w:val="center"/>
              <w:rPr>
                <w:rFonts w:ascii="Times New Roman" w:eastAsia="Tinos" w:hAnsi="Times New Roman" w:cs="Times New Roman"/>
                <w:color w:val="000000"/>
                <w:sz w:val="18"/>
                <w:szCs w:val="18"/>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6B6D" w:rsidRPr="00B96B6D" w:rsidRDefault="00B96B6D" w:rsidP="00B96B6D">
            <w:pPr>
              <w:jc w:val="center"/>
              <w:rPr>
                <w:rFonts w:ascii="Times New Roman" w:hAnsi="Times New Roman" w:cs="Times New Roman"/>
                <w:color w:val="000000"/>
                <w:sz w:val="18"/>
                <w:szCs w:val="18"/>
              </w:rPr>
            </w:pPr>
            <w:r w:rsidRPr="00B96B6D">
              <w:rPr>
                <w:rFonts w:ascii="Times New Roman" w:hAnsi="Times New Roman" w:cs="Times New Roman"/>
                <w:color w:val="000000"/>
                <w:sz w:val="18"/>
                <w:szCs w:val="18"/>
              </w:rPr>
              <w:t>шт.</w:t>
            </w:r>
          </w:p>
        </w:tc>
        <w:tc>
          <w:tcPr>
            <w:tcW w:w="709" w:type="dxa"/>
            <w:tcBorders>
              <w:top w:val="nil"/>
              <w:left w:val="nil"/>
              <w:bottom w:val="nil"/>
              <w:right w:val="nil"/>
            </w:tcBorders>
            <w:shd w:val="clear" w:color="auto" w:fill="auto"/>
            <w:vAlign w:val="center"/>
          </w:tcPr>
          <w:p w:rsidR="00B96B6D" w:rsidRPr="00B96B6D" w:rsidRDefault="00B96B6D" w:rsidP="00B96B6D">
            <w:pPr>
              <w:jc w:val="center"/>
              <w:rPr>
                <w:rFonts w:ascii="Times New Roman" w:hAnsi="Times New Roman" w:cs="Times New Roman"/>
                <w:color w:val="000000"/>
                <w:sz w:val="18"/>
                <w:szCs w:val="18"/>
              </w:rPr>
            </w:pPr>
            <w:r w:rsidRPr="00B96B6D">
              <w:rPr>
                <w:rFonts w:ascii="Times New Roman" w:hAnsi="Times New Roman" w:cs="Times New Roman"/>
                <w:color w:val="000000"/>
                <w:sz w:val="18"/>
                <w:szCs w:val="18"/>
              </w:rPr>
              <w:t>1</w:t>
            </w:r>
          </w:p>
        </w:tc>
        <w:tc>
          <w:tcPr>
            <w:tcW w:w="1134" w:type="dxa"/>
            <w:vAlign w:val="center"/>
          </w:tcPr>
          <w:p w:rsidR="00B96B6D" w:rsidRDefault="00B96B6D" w:rsidP="00B96B6D">
            <w:pPr>
              <w:spacing w:after="0" w:line="17" w:lineRule="atLeast"/>
              <w:rPr>
                <w:rFonts w:ascii="Tinos" w:hAnsi="Tinos" w:cs="Tinos"/>
                <w:sz w:val="18"/>
                <w:szCs w:val="18"/>
              </w:rPr>
            </w:pPr>
          </w:p>
        </w:tc>
        <w:tc>
          <w:tcPr>
            <w:tcW w:w="1134" w:type="dxa"/>
            <w:vAlign w:val="center"/>
          </w:tcPr>
          <w:p w:rsidR="00B96B6D" w:rsidRDefault="00B96B6D" w:rsidP="00B96B6D">
            <w:pPr>
              <w:spacing w:after="0" w:line="17" w:lineRule="atLeast"/>
              <w:rPr>
                <w:rFonts w:ascii="Tinos" w:hAnsi="Tinos" w:cs="Tinos"/>
                <w:sz w:val="18"/>
                <w:szCs w:val="18"/>
              </w:rPr>
            </w:pPr>
          </w:p>
        </w:tc>
      </w:tr>
      <w:tr w:rsidR="00B96B6D" w:rsidTr="006B46A6">
        <w:trPr>
          <w:trHeight w:val="530"/>
        </w:trPr>
        <w:tc>
          <w:tcPr>
            <w:tcW w:w="567" w:type="dxa"/>
            <w:vAlign w:val="center"/>
          </w:tcPr>
          <w:p w:rsidR="00B96B6D" w:rsidRDefault="00B96B6D" w:rsidP="00B96B6D">
            <w:pPr>
              <w:widowControl w:val="0"/>
              <w:spacing w:after="0" w:line="17" w:lineRule="atLeast"/>
              <w:jc w:val="center"/>
              <w:rPr>
                <w:rFonts w:ascii="Tinos" w:hAnsi="Tinos" w:cs="Tinos"/>
                <w:sz w:val="18"/>
                <w:szCs w:val="18"/>
              </w:rPr>
            </w:pPr>
            <w:r>
              <w:rPr>
                <w:rFonts w:ascii="Tinos" w:eastAsia="Tinos" w:hAnsi="Tinos" w:cs="Tinos"/>
                <w:sz w:val="18"/>
                <w:szCs w:val="18"/>
              </w:rPr>
              <w:t>3</w:t>
            </w:r>
          </w:p>
        </w:tc>
        <w:tc>
          <w:tcPr>
            <w:tcW w:w="1275" w:type="dxa"/>
            <w:gridSpan w:val="2"/>
            <w:tcBorders>
              <w:top w:val="nil"/>
              <w:left w:val="single" w:sz="4" w:space="0" w:color="000000"/>
              <w:bottom w:val="single" w:sz="4" w:space="0" w:color="000000"/>
              <w:right w:val="single" w:sz="4" w:space="0" w:color="000000"/>
            </w:tcBorders>
            <w:shd w:val="clear" w:color="auto" w:fill="auto"/>
            <w:vAlign w:val="bottom"/>
          </w:tcPr>
          <w:p w:rsidR="00B96B6D" w:rsidRPr="00B96B6D" w:rsidRDefault="00B96B6D" w:rsidP="00B96B6D">
            <w:pPr>
              <w:rPr>
                <w:rFonts w:ascii="Times New Roman" w:hAnsi="Times New Roman" w:cs="Times New Roman"/>
                <w:color w:val="000000"/>
                <w:sz w:val="18"/>
                <w:szCs w:val="18"/>
              </w:rPr>
            </w:pPr>
            <w:r w:rsidRPr="00B96B6D">
              <w:rPr>
                <w:rFonts w:ascii="Times New Roman" w:hAnsi="Times New Roman" w:cs="Times New Roman"/>
                <w:color w:val="000000"/>
                <w:sz w:val="18"/>
                <w:szCs w:val="18"/>
              </w:rPr>
              <w:t>4854850029</w:t>
            </w:r>
          </w:p>
        </w:tc>
        <w:tc>
          <w:tcPr>
            <w:tcW w:w="2406" w:type="dxa"/>
            <w:tcBorders>
              <w:top w:val="nil"/>
              <w:left w:val="single" w:sz="4" w:space="0" w:color="000000"/>
              <w:bottom w:val="single" w:sz="4" w:space="0" w:color="000000"/>
              <w:right w:val="single" w:sz="4" w:space="0" w:color="000000"/>
            </w:tcBorders>
            <w:shd w:val="clear" w:color="auto" w:fill="auto"/>
            <w:vAlign w:val="bottom"/>
          </w:tcPr>
          <w:p w:rsidR="00B96B6D" w:rsidRPr="00B96B6D" w:rsidRDefault="00B96B6D" w:rsidP="00B96B6D">
            <w:pPr>
              <w:rPr>
                <w:rFonts w:ascii="Times New Roman" w:hAnsi="Times New Roman" w:cs="Times New Roman"/>
                <w:color w:val="000000"/>
                <w:sz w:val="18"/>
                <w:szCs w:val="18"/>
              </w:rPr>
            </w:pPr>
            <w:r w:rsidRPr="00B96B6D">
              <w:rPr>
                <w:rFonts w:ascii="Times New Roman" w:hAnsi="Times New Roman" w:cs="Times New Roman"/>
                <w:color w:val="000000"/>
                <w:sz w:val="18"/>
                <w:szCs w:val="18"/>
              </w:rPr>
              <w:t>Лом пожарный легкий ЛПЛ</w:t>
            </w:r>
          </w:p>
        </w:tc>
        <w:tc>
          <w:tcPr>
            <w:tcW w:w="1701" w:type="dxa"/>
            <w:vAlign w:val="center"/>
          </w:tcPr>
          <w:p w:rsidR="00B96B6D" w:rsidRPr="00B96B6D" w:rsidRDefault="00B96B6D" w:rsidP="00B96B6D">
            <w:pPr>
              <w:spacing w:after="0" w:line="17" w:lineRule="atLeast"/>
              <w:rPr>
                <w:rFonts w:ascii="Times New Roman" w:hAnsi="Times New Roman" w:cs="Times New Roman"/>
                <w:sz w:val="18"/>
                <w:szCs w:val="18"/>
              </w:rPr>
            </w:pPr>
          </w:p>
        </w:tc>
        <w:tc>
          <w:tcPr>
            <w:tcW w:w="995" w:type="dxa"/>
            <w:shd w:val="clear" w:color="FFFFFF" w:fill="FFFFFF"/>
          </w:tcPr>
          <w:p w:rsidR="00B96B6D" w:rsidRPr="00B96B6D" w:rsidRDefault="00B96B6D" w:rsidP="00B96B6D">
            <w:pPr>
              <w:spacing w:after="0" w:line="17" w:lineRule="atLeast"/>
              <w:jc w:val="center"/>
              <w:rPr>
                <w:rFonts w:ascii="Times New Roman" w:eastAsia="Tinos" w:hAnsi="Times New Roman" w:cs="Times New Roman"/>
                <w:color w:val="000000"/>
                <w:sz w:val="18"/>
                <w:szCs w:val="18"/>
              </w:rPr>
            </w:pPr>
          </w:p>
        </w:tc>
        <w:tc>
          <w:tcPr>
            <w:tcW w:w="709" w:type="dxa"/>
            <w:tcBorders>
              <w:top w:val="nil"/>
              <w:left w:val="nil"/>
              <w:bottom w:val="nil"/>
              <w:right w:val="nil"/>
            </w:tcBorders>
            <w:shd w:val="clear" w:color="auto" w:fill="auto"/>
            <w:vAlign w:val="center"/>
          </w:tcPr>
          <w:p w:rsidR="00B96B6D" w:rsidRPr="00B96B6D" w:rsidRDefault="00B96B6D" w:rsidP="00B96B6D">
            <w:pPr>
              <w:jc w:val="center"/>
              <w:rPr>
                <w:rFonts w:ascii="Times New Roman" w:hAnsi="Times New Roman" w:cs="Times New Roman"/>
                <w:color w:val="000000"/>
                <w:sz w:val="18"/>
                <w:szCs w:val="18"/>
              </w:rPr>
            </w:pPr>
            <w:r w:rsidRPr="00B96B6D">
              <w:rPr>
                <w:rFonts w:ascii="Times New Roman" w:hAnsi="Times New Roman" w:cs="Times New Roman"/>
                <w:color w:val="000000"/>
                <w:sz w:val="18"/>
                <w:szCs w:val="18"/>
              </w:rPr>
              <w:t>шт.</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B96B6D" w:rsidRPr="00B96B6D" w:rsidRDefault="00B96B6D" w:rsidP="00B96B6D">
            <w:pPr>
              <w:jc w:val="center"/>
              <w:rPr>
                <w:rFonts w:ascii="Times New Roman" w:hAnsi="Times New Roman" w:cs="Times New Roman"/>
                <w:sz w:val="18"/>
                <w:szCs w:val="18"/>
              </w:rPr>
            </w:pPr>
            <w:r w:rsidRPr="00B96B6D">
              <w:rPr>
                <w:rFonts w:ascii="Times New Roman" w:hAnsi="Times New Roman" w:cs="Times New Roman"/>
                <w:sz w:val="18"/>
                <w:szCs w:val="18"/>
              </w:rPr>
              <w:t>13</w:t>
            </w:r>
          </w:p>
        </w:tc>
        <w:tc>
          <w:tcPr>
            <w:tcW w:w="1134" w:type="dxa"/>
            <w:vAlign w:val="center"/>
          </w:tcPr>
          <w:p w:rsidR="00B96B6D" w:rsidRDefault="00B96B6D" w:rsidP="00B96B6D">
            <w:pPr>
              <w:spacing w:after="0" w:line="17" w:lineRule="atLeast"/>
              <w:rPr>
                <w:rFonts w:ascii="Tinos" w:hAnsi="Tinos" w:cs="Tinos"/>
                <w:sz w:val="18"/>
                <w:szCs w:val="18"/>
              </w:rPr>
            </w:pPr>
          </w:p>
        </w:tc>
        <w:tc>
          <w:tcPr>
            <w:tcW w:w="1134" w:type="dxa"/>
            <w:vAlign w:val="center"/>
          </w:tcPr>
          <w:p w:rsidR="00B96B6D" w:rsidRDefault="00B96B6D" w:rsidP="00B96B6D">
            <w:pPr>
              <w:spacing w:after="0" w:line="17" w:lineRule="atLeast"/>
              <w:rPr>
                <w:rFonts w:ascii="Tinos" w:hAnsi="Tinos" w:cs="Tinos"/>
                <w:sz w:val="18"/>
                <w:szCs w:val="18"/>
              </w:rPr>
            </w:pPr>
          </w:p>
        </w:tc>
      </w:tr>
      <w:tr w:rsidR="00B96B6D" w:rsidTr="006B46A6">
        <w:trPr>
          <w:trHeight w:val="530"/>
        </w:trPr>
        <w:tc>
          <w:tcPr>
            <w:tcW w:w="567" w:type="dxa"/>
            <w:vAlign w:val="center"/>
          </w:tcPr>
          <w:p w:rsidR="00B96B6D" w:rsidRDefault="00B96B6D" w:rsidP="00B96B6D">
            <w:pPr>
              <w:widowControl w:val="0"/>
              <w:spacing w:after="0" w:line="17" w:lineRule="atLeast"/>
              <w:jc w:val="center"/>
              <w:rPr>
                <w:rFonts w:ascii="Tinos" w:hAnsi="Tinos" w:cs="Tinos"/>
                <w:sz w:val="18"/>
                <w:szCs w:val="18"/>
              </w:rPr>
            </w:pPr>
            <w:r>
              <w:rPr>
                <w:rFonts w:ascii="Tinos" w:eastAsia="Tinos" w:hAnsi="Tinos" w:cs="Tinos"/>
                <w:sz w:val="18"/>
                <w:szCs w:val="18"/>
              </w:rPr>
              <w:t>4</w:t>
            </w:r>
          </w:p>
        </w:tc>
        <w:tc>
          <w:tcPr>
            <w:tcW w:w="1275" w:type="dxa"/>
            <w:gridSpan w:val="2"/>
            <w:tcBorders>
              <w:top w:val="nil"/>
              <w:left w:val="single" w:sz="4" w:space="0" w:color="000000"/>
              <w:bottom w:val="single" w:sz="4" w:space="0" w:color="000000"/>
              <w:right w:val="single" w:sz="4" w:space="0" w:color="000000"/>
            </w:tcBorders>
            <w:shd w:val="clear" w:color="auto" w:fill="auto"/>
            <w:vAlign w:val="bottom"/>
          </w:tcPr>
          <w:p w:rsidR="00B96B6D" w:rsidRPr="00B96B6D" w:rsidRDefault="00B96B6D" w:rsidP="00B96B6D">
            <w:pPr>
              <w:rPr>
                <w:rFonts w:ascii="Times New Roman" w:hAnsi="Times New Roman" w:cs="Times New Roman"/>
                <w:color w:val="000000"/>
                <w:sz w:val="18"/>
                <w:szCs w:val="18"/>
              </w:rPr>
            </w:pPr>
            <w:r w:rsidRPr="00B96B6D">
              <w:rPr>
                <w:rFonts w:ascii="Times New Roman" w:hAnsi="Times New Roman" w:cs="Times New Roman"/>
                <w:color w:val="000000"/>
                <w:sz w:val="18"/>
                <w:szCs w:val="18"/>
              </w:rPr>
              <w:t>1000004501</w:t>
            </w:r>
          </w:p>
        </w:tc>
        <w:tc>
          <w:tcPr>
            <w:tcW w:w="2406" w:type="dxa"/>
            <w:tcBorders>
              <w:top w:val="nil"/>
              <w:left w:val="nil"/>
              <w:bottom w:val="nil"/>
              <w:right w:val="nil"/>
            </w:tcBorders>
            <w:shd w:val="clear" w:color="auto" w:fill="auto"/>
            <w:vAlign w:val="bottom"/>
          </w:tcPr>
          <w:p w:rsidR="00B96B6D" w:rsidRPr="00B96B6D" w:rsidRDefault="00B96B6D" w:rsidP="00B96B6D">
            <w:pPr>
              <w:rPr>
                <w:rFonts w:ascii="Times New Roman" w:hAnsi="Times New Roman" w:cs="Times New Roman"/>
                <w:color w:val="000000"/>
                <w:sz w:val="18"/>
                <w:szCs w:val="18"/>
              </w:rPr>
            </w:pPr>
            <w:r w:rsidRPr="00B96B6D">
              <w:rPr>
                <w:rFonts w:ascii="Times New Roman" w:hAnsi="Times New Roman" w:cs="Times New Roman"/>
                <w:color w:val="000000"/>
                <w:sz w:val="18"/>
                <w:szCs w:val="18"/>
              </w:rPr>
              <w:t>Огнетушитель ОП-10з ABCE</w:t>
            </w:r>
          </w:p>
        </w:tc>
        <w:tc>
          <w:tcPr>
            <w:tcW w:w="1701" w:type="dxa"/>
            <w:vAlign w:val="center"/>
          </w:tcPr>
          <w:p w:rsidR="00B96B6D" w:rsidRPr="00B96B6D" w:rsidRDefault="00B96B6D" w:rsidP="00B96B6D">
            <w:pPr>
              <w:spacing w:after="0" w:line="17" w:lineRule="atLeast"/>
              <w:rPr>
                <w:rFonts w:ascii="Times New Roman" w:hAnsi="Times New Roman" w:cs="Times New Roman"/>
                <w:sz w:val="18"/>
                <w:szCs w:val="18"/>
              </w:rPr>
            </w:pPr>
          </w:p>
        </w:tc>
        <w:tc>
          <w:tcPr>
            <w:tcW w:w="995" w:type="dxa"/>
            <w:shd w:val="clear" w:color="FFFFFF" w:fill="FFFFFF"/>
          </w:tcPr>
          <w:p w:rsidR="00B96B6D" w:rsidRPr="00B96B6D" w:rsidRDefault="00B96B6D" w:rsidP="00B96B6D">
            <w:pPr>
              <w:spacing w:after="0" w:line="17" w:lineRule="atLeast"/>
              <w:jc w:val="center"/>
              <w:rPr>
                <w:rFonts w:ascii="Times New Roman" w:eastAsia="Tinos" w:hAnsi="Times New Roman" w:cs="Times New Roman"/>
                <w:color w:val="000000"/>
                <w:sz w:val="18"/>
                <w:szCs w:val="18"/>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6B6D" w:rsidRPr="00B96B6D" w:rsidRDefault="00B96B6D" w:rsidP="00B96B6D">
            <w:pPr>
              <w:jc w:val="center"/>
              <w:rPr>
                <w:rFonts w:ascii="Times New Roman" w:hAnsi="Times New Roman" w:cs="Times New Roman"/>
                <w:color w:val="000000"/>
                <w:sz w:val="18"/>
                <w:szCs w:val="18"/>
              </w:rPr>
            </w:pPr>
            <w:r w:rsidRPr="00B96B6D">
              <w:rPr>
                <w:rFonts w:ascii="Times New Roman" w:hAnsi="Times New Roman" w:cs="Times New Roman"/>
                <w:color w:val="000000"/>
                <w:sz w:val="18"/>
                <w:szCs w:val="18"/>
              </w:rPr>
              <w:t>шт.</w:t>
            </w:r>
          </w:p>
        </w:tc>
        <w:tc>
          <w:tcPr>
            <w:tcW w:w="709" w:type="dxa"/>
            <w:tcBorders>
              <w:top w:val="nil"/>
              <w:left w:val="nil"/>
              <w:bottom w:val="nil"/>
              <w:right w:val="nil"/>
            </w:tcBorders>
            <w:shd w:val="clear" w:color="auto" w:fill="auto"/>
          </w:tcPr>
          <w:p w:rsidR="00B96B6D" w:rsidRPr="00B96B6D" w:rsidRDefault="00B96B6D" w:rsidP="00B96B6D">
            <w:pPr>
              <w:jc w:val="center"/>
              <w:rPr>
                <w:rFonts w:ascii="Times New Roman" w:hAnsi="Times New Roman" w:cs="Times New Roman"/>
                <w:color w:val="000000"/>
                <w:sz w:val="18"/>
                <w:szCs w:val="18"/>
              </w:rPr>
            </w:pPr>
            <w:r w:rsidRPr="00B96B6D">
              <w:rPr>
                <w:rFonts w:ascii="Times New Roman" w:hAnsi="Times New Roman" w:cs="Times New Roman"/>
                <w:color w:val="000000"/>
                <w:sz w:val="18"/>
                <w:szCs w:val="18"/>
              </w:rPr>
              <w:t>8</w:t>
            </w:r>
          </w:p>
        </w:tc>
        <w:tc>
          <w:tcPr>
            <w:tcW w:w="1134" w:type="dxa"/>
            <w:vAlign w:val="center"/>
          </w:tcPr>
          <w:p w:rsidR="00B96B6D" w:rsidRDefault="00B96B6D" w:rsidP="00B96B6D">
            <w:pPr>
              <w:spacing w:after="0" w:line="17" w:lineRule="atLeast"/>
              <w:rPr>
                <w:rFonts w:ascii="Tinos" w:hAnsi="Tinos" w:cs="Tinos"/>
                <w:sz w:val="18"/>
                <w:szCs w:val="18"/>
              </w:rPr>
            </w:pPr>
          </w:p>
        </w:tc>
        <w:tc>
          <w:tcPr>
            <w:tcW w:w="1134" w:type="dxa"/>
            <w:vAlign w:val="center"/>
          </w:tcPr>
          <w:p w:rsidR="00B96B6D" w:rsidRDefault="00B96B6D" w:rsidP="00B96B6D">
            <w:pPr>
              <w:spacing w:after="0" w:line="17" w:lineRule="atLeast"/>
              <w:rPr>
                <w:rFonts w:ascii="Tinos" w:hAnsi="Tinos" w:cs="Tinos"/>
                <w:sz w:val="18"/>
                <w:szCs w:val="18"/>
              </w:rPr>
            </w:pPr>
          </w:p>
        </w:tc>
      </w:tr>
      <w:tr w:rsidR="00B96B6D" w:rsidTr="006B46A6">
        <w:trPr>
          <w:trHeight w:val="530"/>
        </w:trPr>
        <w:tc>
          <w:tcPr>
            <w:tcW w:w="567" w:type="dxa"/>
            <w:vAlign w:val="center"/>
          </w:tcPr>
          <w:p w:rsidR="00B96B6D" w:rsidRDefault="00B96B6D" w:rsidP="00B96B6D">
            <w:pPr>
              <w:widowControl w:val="0"/>
              <w:spacing w:after="0" w:line="17" w:lineRule="atLeast"/>
              <w:jc w:val="center"/>
              <w:rPr>
                <w:rFonts w:ascii="Tinos" w:hAnsi="Tinos" w:cs="Tinos"/>
                <w:sz w:val="18"/>
                <w:szCs w:val="18"/>
              </w:rPr>
            </w:pPr>
            <w:r>
              <w:rPr>
                <w:rFonts w:ascii="Tinos" w:eastAsia="Tinos" w:hAnsi="Tinos" w:cs="Tinos"/>
                <w:sz w:val="18"/>
                <w:szCs w:val="18"/>
              </w:rPr>
              <w:t>5</w:t>
            </w:r>
          </w:p>
        </w:tc>
        <w:tc>
          <w:tcPr>
            <w:tcW w:w="1275" w:type="dxa"/>
            <w:gridSpan w:val="2"/>
            <w:tcBorders>
              <w:top w:val="nil"/>
              <w:left w:val="single" w:sz="4" w:space="0" w:color="000000"/>
              <w:bottom w:val="single" w:sz="4" w:space="0" w:color="000000"/>
              <w:right w:val="single" w:sz="4" w:space="0" w:color="000000"/>
            </w:tcBorders>
            <w:shd w:val="clear" w:color="auto" w:fill="auto"/>
            <w:vAlign w:val="bottom"/>
          </w:tcPr>
          <w:p w:rsidR="00B96B6D" w:rsidRPr="00B96B6D" w:rsidRDefault="00B96B6D" w:rsidP="00B96B6D">
            <w:pPr>
              <w:rPr>
                <w:rFonts w:ascii="Times New Roman" w:hAnsi="Times New Roman" w:cs="Times New Roman"/>
                <w:color w:val="000000"/>
                <w:sz w:val="18"/>
                <w:szCs w:val="18"/>
              </w:rPr>
            </w:pPr>
            <w:r w:rsidRPr="00B96B6D">
              <w:rPr>
                <w:rFonts w:ascii="Times New Roman" w:hAnsi="Times New Roman" w:cs="Times New Roman"/>
                <w:color w:val="000000"/>
                <w:sz w:val="18"/>
                <w:szCs w:val="18"/>
              </w:rPr>
              <w:t>4854330033</w:t>
            </w:r>
          </w:p>
        </w:tc>
        <w:tc>
          <w:tcPr>
            <w:tcW w:w="2406" w:type="dxa"/>
            <w:tcBorders>
              <w:top w:val="single" w:sz="4" w:space="0" w:color="000000"/>
              <w:left w:val="single" w:sz="4" w:space="0" w:color="000000"/>
              <w:bottom w:val="single" w:sz="4" w:space="0" w:color="000000"/>
              <w:right w:val="single" w:sz="4" w:space="0" w:color="000000"/>
            </w:tcBorders>
            <w:shd w:val="clear" w:color="auto" w:fill="auto"/>
            <w:vAlign w:val="bottom"/>
          </w:tcPr>
          <w:p w:rsidR="00B96B6D" w:rsidRPr="00B96B6D" w:rsidRDefault="00B96B6D" w:rsidP="00B96B6D">
            <w:pPr>
              <w:rPr>
                <w:rFonts w:ascii="Times New Roman" w:hAnsi="Times New Roman" w:cs="Times New Roman"/>
                <w:color w:val="000000"/>
                <w:sz w:val="18"/>
                <w:szCs w:val="18"/>
              </w:rPr>
            </w:pPr>
            <w:r w:rsidRPr="00B96B6D">
              <w:rPr>
                <w:rFonts w:ascii="Times New Roman" w:hAnsi="Times New Roman" w:cs="Times New Roman"/>
                <w:color w:val="000000"/>
                <w:sz w:val="18"/>
                <w:szCs w:val="18"/>
              </w:rPr>
              <w:t>Огнетушитель ОП-5з ABCE</w:t>
            </w:r>
          </w:p>
        </w:tc>
        <w:tc>
          <w:tcPr>
            <w:tcW w:w="1701" w:type="dxa"/>
            <w:vAlign w:val="center"/>
          </w:tcPr>
          <w:p w:rsidR="00B96B6D" w:rsidRPr="00B96B6D" w:rsidRDefault="00B96B6D" w:rsidP="00B96B6D">
            <w:pPr>
              <w:spacing w:after="0" w:line="17" w:lineRule="atLeast"/>
              <w:rPr>
                <w:rFonts w:ascii="Times New Roman" w:hAnsi="Times New Roman" w:cs="Times New Roman"/>
                <w:sz w:val="18"/>
                <w:szCs w:val="18"/>
              </w:rPr>
            </w:pPr>
          </w:p>
        </w:tc>
        <w:tc>
          <w:tcPr>
            <w:tcW w:w="995" w:type="dxa"/>
            <w:shd w:val="clear" w:color="FFFFFF" w:fill="FFFFFF"/>
          </w:tcPr>
          <w:p w:rsidR="00B96B6D" w:rsidRPr="00B96B6D" w:rsidRDefault="00B96B6D" w:rsidP="00B96B6D">
            <w:pPr>
              <w:spacing w:after="0" w:line="17" w:lineRule="atLeast"/>
              <w:jc w:val="center"/>
              <w:rPr>
                <w:rFonts w:ascii="Times New Roman" w:eastAsia="Tinos" w:hAnsi="Times New Roman" w:cs="Times New Roman"/>
                <w:color w:val="000000"/>
                <w:sz w:val="18"/>
                <w:szCs w:val="18"/>
              </w:rPr>
            </w:pPr>
          </w:p>
        </w:tc>
        <w:tc>
          <w:tcPr>
            <w:tcW w:w="709" w:type="dxa"/>
            <w:tcBorders>
              <w:top w:val="nil"/>
              <w:left w:val="single" w:sz="4" w:space="0" w:color="000000"/>
              <w:bottom w:val="single" w:sz="4" w:space="0" w:color="000000"/>
              <w:right w:val="single" w:sz="4" w:space="0" w:color="000000"/>
            </w:tcBorders>
            <w:shd w:val="clear" w:color="auto" w:fill="auto"/>
            <w:vAlign w:val="center"/>
          </w:tcPr>
          <w:p w:rsidR="00B96B6D" w:rsidRPr="00B96B6D" w:rsidRDefault="00B96B6D" w:rsidP="00B96B6D">
            <w:pPr>
              <w:jc w:val="center"/>
              <w:rPr>
                <w:rFonts w:ascii="Times New Roman" w:hAnsi="Times New Roman" w:cs="Times New Roman"/>
                <w:color w:val="000000"/>
                <w:sz w:val="18"/>
                <w:szCs w:val="18"/>
              </w:rPr>
            </w:pPr>
            <w:r w:rsidRPr="00B96B6D">
              <w:rPr>
                <w:rFonts w:ascii="Times New Roman" w:hAnsi="Times New Roman" w:cs="Times New Roman"/>
                <w:color w:val="000000"/>
                <w:sz w:val="18"/>
                <w:szCs w:val="18"/>
              </w:rPr>
              <w:t>шт.</w:t>
            </w:r>
          </w:p>
        </w:tc>
        <w:tc>
          <w:tcPr>
            <w:tcW w:w="709" w:type="dxa"/>
            <w:tcBorders>
              <w:top w:val="single" w:sz="4" w:space="0" w:color="000000"/>
              <w:left w:val="nil"/>
              <w:bottom w:val="single" w:sz="4" w:space="0" w:color="000000"/>
              <w:right w:val="single" w:sz="4" w:space="0" w:color="000000"/>
            </w:tcBorders>
            <w:shd w:val="clear" w:color="auto" w:fill="auto"/>
          </w:tcPr>
          <w:p w:rsidR="00B96B6D" w:rsidRPr="00B96B6D" w:rsidRDefault="00B96B6D" w:rsidP="00B96B6D">
            <w:pPr>
              <w:jc w:val="center"/>
              <w:rPr>
                <w:rFonts w:ascii="Times New Roman" w:hAnsi="Times New Roman" w:cs="Times New Roman"/>
                <w:sz w:val="18"/>
                <w:szCs w:val="18"/>
              </w:rPr>
            </w:pPr>
            <w:r w:rsidRPr="00B96B6D">
              <w:rPr>
                <w:rFonts w:ascii="Times New Roman" w:hAnsi="Times New Roman" w:cs="Times New Roman"/>
                <w:sz w:val="18"/>
                <w:szCs w:val="18"/>
              </w:rPr>
              <w:t>1</w:t>
            </w:r>
          </w:p>
        </w:tc>
        <w:tc>
          <w:tcPr>
            <w:tcW w:w="1134" w:type="dxa"/>
            <w:vAlign w:val="center"/>
          </w:tcPr>
          <w:p w:rsidR="00B96B6D" w:rsidRDefault="00B96B6D" w:rsidP="00B96B6D">
            <w:pPr>
              <w:spacing w:after="0" w:line="17" w:lineRule="atLeast"/>
              <w:rPr>
                <w:rFonts w:ascii="Tinos" w:hAnsi="Tinos" w:cs="Tinos"/>
                <w:sz w:val="18"/>
                <w:szCs w:val="18"/>
              </w:rPr>
            </w:pPr>
          </w:p>
        </w:tc>
        <w:tc>
          <w:tcPr>
            <w:tcW w:w="1134" w:type="dxa"/>
            <w:vAlign w:val="center"/>
          </w:tcPr>
          <w:p w:rsidR="00B96B6D" w:rsidRDefault="00B96B6D" w:rsidP="00B96B6D">
            <w:pPr>
              <w:spacing w:after="0" w:line="17" w:lineRule="atLeast"/>
              <w:rPr>
                <w:rFonts w:ascii="Tinos" w:hAnsi="Tinos" w:cs="Tinos"/>
                <w:sz w:val="18"/>
                <w:szCs w:val="18"/>
              </w:rPr>
            </w:pPr>
          </w:p>
        </w:tc>
      </w:tr>
      <w:tr w:rsidR="00B96B6D" w:rsidTr="006B46A6">
        <w:trPr>
          <w:trHeight w:val="530"/>
        </w:trPr>
        <w:tc>
          <w:tcPr>
            <w:tcW w:w="567" w:type="dxa"/>
            <w:vAlign w:val="center"/>
          </w:tcPr>
          <w:p w:rsidR="00B96B6D" w:rsidRDefault="00B96B6D" w:rsidP="00B96B6D">
            <w:pPr>
              <w:widowControl w:val="0"/>
              <w:spacing w:after="0" w:line="17" w:lineRule="atLeast"/>
              <w:jc w:val="center"/>
              <w:rPr>
                <w:rFonts w:ascii="Tinos" w:hAnsi="Tinos" w:cs="Tinos"/>
                <w:sz w:val="18"/>
                <w:szCs w:val="18"/>
              </w:rPr>
            </w:pPr>
            <w:r>
              <w:rPr>
                <w:rFonts w:ascii="Tinos" w:eastAsia="Tinos" w:hAnsi="Tinos" w:cs="Tinos"/>
                <w:sz w:val="18"/>
                <w:szCs w:val="18"/>
              </w:rPr>
              <w:t>6</w:t>
            </w:r>
          </w:p>
        </w:tc>
        <w:tc>
          <w:tcPr>
            <w:tcW w:w="1275" w:type="dxa"/>
            <w:gridSpan w:val="2"/>
            <w:tcBorders>
              <w:top w:val="nil"/>
              <w:left w:val="single" w:sz="4" w:space="0" w:color="000000"/>
              <w:bottom w:val="single" w:sz="4" w:space="0" w:color="000000"/>
              <w:right w:val="single" w:sz="4" w:space="0" w:color="000000"/>
            </w:tcBorders>
            <w:shd w:val="clear" w:color="auto" w:fill="auto"/>
            <w:vAlign w:val="bottom"/>
          </w:tcPr>
          <w:p w:rsidR="00B96B6D" w:rsidRPr="00B96B6D" w:rsidRDefault="00B96B6D" w:rsidP="00B96B6D">
            <w:pPr>
              <w:rPr>
                <w:rFonts w:ascii="Times New Roman" w:hAnsi="Times New Roman" w:cs="Times New Roman"/>
                <w:color w:val="000000"/>
                <w:sz w:val="18"/>
                <w:szCs w:val="18"/>
              </w:rPr>
            </w:pPr>
            <w:r w:rsidRPr="00B96B6D">
              <w:rPr>
                <w:rFonts w:ascii="Times New Roman" w:hAnsi="Times New Roman" w:cs="Times New Roman"/>
                <w:color w:val="000000"/>
                <w:sz w:val="18"/>
                <w:szCs w:val="18"/>
              </w:rPr>
              <w:t>8024100018</w:t>
            </w:r>
          </w:p>
        </w:tc>
        <w:tc>
          <w:tcPr>
            <w:tcW w:w="2406" w:type="dxa"/>
            <w:tcBorders>
              <w:top w:val="nil"/>
              <w:left w:val="nil"/>
              <w:bottom w:val="nil"/>
              <w:right w:val="nil"/>
            </w:tcBorders>
            <w:shd w:val="clear" w:color="auto" w:fill="auto"/>
            <w:vAlign w:val="bottom"/>
          </w:tcPr>
          <w:p w:rsidR="00B96B6D" w:rsidRPr="00B96B6D" w:rsidRDefault="00B96B6D" w:rsidP="00B96B6D">
            <w:pPr>
              <w:rPr>
                <w:rFonts w:ascii="Times New Roman" w:hAnsi="Times New Roman" w:cs="Times New Roman"/>
                <w:color w:val="000000"/>
                <w:sz w:val="18"/>
                <w:szCs w:val="18"/>
              </w:rPr>
            </w:pPr>
            <w:r w:rsidRPr="00B96B6D">
              <w:rPr>
                <w:rFonts w:ascii="Times New Roman" w:hAnsi="Times New Roman" w:cs="Times New Roman"/>
                <w:color w:val="000000"/>
                <w:sz w:val="18"/>
                <w:szCs w:val="18"/>
              </w:rPr>
              <w:t>Огнетушитель ОУ-2 BCE</w:t>
            </w:r>
          </w:p>
        </w:tc>
        <w:tc>
          <w:tcPr>
            <w:tcW w:w="1701" w:type="dxa"/>
            <w:vAlign w:val="center"/>
          </w:tcPr>
          <w:p w:rsidR="00B96B6D" w:rsidRPr="00B96B6D" w:rsidRDefault="00B96B6D" w:rsidP="00B96B6D">
            <w:pPr>
              <w:spacing w:after="0" w:line="17" w:lineRule="atLeast"/>
              <w:rPr>
                <w:rFonts w:ascii="Times New Roman" w:hAnsi="Times New Roman" w:cs="Times New Roman"/>
                <w:sz w:val="18"/>
                <w:szCs w:val="18"/>
              </w:rPr>
            </w:pPr>
          </w:p>
        </w:tc>
        <w:tc>
          <w:tcPr>
            <w:tcW w:w="995" w:type="dxa"/>
            <w:shd w:val="clear" w:color="FFFFFF" w:fill="FFFFFF"/>
          </w:tcPr>
          <w:p w:rsidR="00B96B6D" w:rsidRPr="00B96B6D" w:rsidRDefault="00B96B6D" w:rsidP="00B96B6D">
            <w:pPr>
              <w:spacing w:after="0" w:line="17" w:lineRule="atLeast"/>
              <w:jc w:val="center"/>
              <w:rPr>
                <w:rFonts w:ascii="Times New Roman" w:eastAsia="Tinos" w:hAnsi="Times New Roman" w:cs="Times New Roman"/>
                <w:color w:val="000000"/>
                <w:sz w:val="18"/>
                <w:szCs w:val="18"/>
              </w:rPr>
            </w:pPr>
          </w:p>
        </w:tc>
        <w:tc>
          <w:tcPr>
            <w:tcW w:w="709" w:type="dxa"/>
            <w:tcBorders>
              <w:top w:val="nil"/>
              <w:left w:val="nil"/>
              <w:bottom w:val="nil"/>
              <w:right w:val="nil"/>
            </w:tcBorders>
            <w:shd w:val="clear" w:color="auto" w:fill="auto"/>
            <w:vAlign w:val="center"/>
          </w:tcPr>
          <w:p w:rsidR="00B96B6D" w:rsidRPr="00B96B6D" w:rsidRDefault="00B96B6D" w:rsidP="00B96B6D">
            <w:pPr>
              <w:jc w:val="center"/>
              <w:rPr>
                <w:rFonts w:ascii="Times New Roman" w:hAnsi="Times New Roman" w:cs="Times New Roman"/>
                <w:color w:val="000000"/>
                <w:sz w:val="18"/>
                <w:szCs w:val="18"/>
              </w:rPr>
            </w:pPr>
            <w:r w:rsidRPr="00B96B6D">
              <w:rPr>
                <w:rFonts w:ascii="Times New Roman" w:hAnsi="Times New Roman" w:cs="Times New Roman"/>
                <w:color w:val="000000"/>
                <w:sz w:val="18"/>
                <w:szCs w:val="18"/>
              </w:rPr>
              <w:t>шт.</w:t>
            </w:r>
          </w:p>
        </w:tc>
        <w:tc>
          <w:tcPr>
            <w:tcW w:w="709" w:type="dxa"/>
            <w:tcBorders>
              <w:top w:val="nil"/>
              <w:left w:val="single" w:sz="4" w:space="0" w:color="000000"/>
              <w:bottom w:val="single" w:sz="4" w:space="0" w:color="000000"/>
              <w:right w:val="single" w:sz="4" w:space="0" w:color="000000"/>
            </w:tcBorders>
            <w:shd w:val="clear" w:color="auto" w:fill="auto"/>
          </w:tcPr>
          <w:p w:rsidR="00B96B6D" w:rsidRPr="00B96B6D" w:rsidRDefault="00B96B6D" w:rsidP="00B96B6D">
            <w:pPr>
              <w:jc w:val="center"/>
              <w:rPr>
                <w:rFonts w:ascii="Times New Roman" w:hAnsi="Times New Roman" w:cs="Times New Roman"/>
                <w:sz w:val="18"/>
                <w:szCs w:val="18"/>
              </w:rPr>
            </w:pPr>
            <w:r w:rsidRPr="00B96B6D">
              <w:rPr>
                <w:rFonts w:ascii="Times New Roman" w:hAnsi="Times New Roman" w:cs="Times New Roman"/>
                <w:sz w:val="18"/>
                <w:szCs w:val="18"/>
              </w:rPr>
              <w:t>2</w:t>
            </w:r>
          </w:p>
        </w:tc>
        <w:tc>
          <w:tcPr>
            <w:tcW w:w="1134" w:type="dxa"/>
            <w:vAlign w:val="center"/>
          </w:tcPr>
          <w:p w:rsidR="00B96B6D" w:rsidRDefault="00B96B6D" w:rsidP="00B96B6D">
            <w:pPr>
              <w:spacing w:after="0" w:line="17" w:lineRule="atLeast"/>
              <w:rPr>
                <w:rFonts w:ascii="Tinos" w:hAnsi="Tinos" w:cs="Tinos"/>
                <w:sz w:val="18"/>
                <w:szCs w:val="18"/>
              </w:rPr>
            </w:pPr>
          </w:p>
        </w:tc>
        <w:tc>
          <w:tcPr>
            <w:tcW w:w="1134" w:type="dxa"/>
            <w:vAlign w:val="center"/>
          </w:tcPr>
          <w:p w:rsidR="00B96B6D" w:rsidRDefault="00B96B6D" w:rsidP="00B96B6D">
            <w:pPr>
              <w:spacing w:after="0" w:line="17" w:lineRule="atLeast"/>
              <w:rPr>
                <w:rFonts w:ascii="Tinos" w:hAnsi="Tinos" w:cs="Tinos"/>
                <w:sz w:val="18"/>
                <w:szCs w:val="18"/>
              </w:rPr>
            </w:pPr>
          </w:p>
        </w:tc>
      </w:tr>
      <w:tr w:rsidR="00B96B6D" w:rsidTr="006B46A6">
        <w:trPr>
          <w:trHeight w:val="530"/>
        </w:trPr>
        <w:tc>
          <w:tcPr>
            <w:tcW w:w="567" w:type="dxa"/>
            <w:vAlign w:val="center"/>
          </w:tcPr>
          <w:p w:rsidR="00B96B6D" w:rsidRDefault="00B96B6D" w:rsidP="00B96B6D">
            <w:pPr>
              <w:widowControl w:val="0"/>
              <w:spacing w:after="0" w:line="17" w:lineRule="atLeast"/>
              <w:jc w:val="center"/>
              <w:rPr>
                <w:rFonts w:ascii="Tinos" w:hAnsi="Tinos" w:cs="Tinos"/>
                <w:sz w:val="18"/>
                <w:szCs w:val="18"/>
              </w:rPr>
            </w:pPr>
            <w:r>
              <w:rPr>
                <w:rFonts w:ascii="Tinos" w:eastAsia="Tinos" w:hAnsi="Tinos" w:cs="Tinos"/>
                <w:sz w:val="18"/>
                <w:szCs w:val="18"/>
              </w:rPr>
              <w:t>7</w:t>
            </w:r>
          </w:p>
        </w:tc>
        <w:tc>
          <w:tcPr>
            <w:tcW w:w="1275" w:type="dxa"/>
            <w:gridSpan w:val="2"/>
            <w:tcBorders>
              <w:top w:val="nil"/>
              <w:left w:val="single" w:sz="4" w:space="0" w:color="000000"/>
              <w:bottom w:val="single" w:sz="4" w:space="0" w:color="000000"/>
              <w:right w:val="single" w:sz="4" w:space="0" w:color="000000"/>
            </w:tcBorders>
            <w:shd w:val="clear" w:color="auto" w:fill="auto"/>
            <w:vAlign w:val="bottom"/>
          </w:tcPr>
          <w:p w:rsidR="00B96B6D" w:rsidRPr="00B96B6D" w:rsidRDefault="00B96B6D" w:rsidP="00B96B6D">
            <w:pPr>
              <w:rPr>
                <w:rFonts w:ascii="Times New Roman" w:hAnsi="Times New Roman" w:cs="Times New Roman"/>
                <w:color w:val="000000"/>
                <w:sz w:val="18"/>
                <w:szCs w:val="18"/>
              </w:rPr>
            </w:pPr>
            <w:r w:rsidRPr="00B96B6D">
              <w:rPr>
                <w:rFonts w:ascii="Times New Roman" w:hAnsi="Times New Roman" w:cs="Times New Roman"/>
                <w:color w:val="000000"/>
                <w:sz w:val="18"/>
                <w:szCs w:val="18"/>
              </w:rPr>
              <w:t>8024200015</w:t>
            </w:r>
          </w:p>
        </w:tc>
        <w:tc>
          <w:tcPr>
            <w:tcW w:w="2406" w:type="dxa"/>
            <w:tcBorders>
              <w:top w:val="single" w:sz="4" w:space="0" w:color="000000"/>
              <w:left w:val="single" w:sz="4" w:space="0" w:color="000000"/>
              <w:bottom w:val="single" w:sz="4" w:space="0" w:color="000000"/>
              <w:right w:val="single" w:sz="4" w:space="0" w:color="000000"/>
            </w:tcBorders>
            <w:shd w:val="clear" w:color="auto" w:fill="auto"/>
            <w:vAlign w:val="bottom"/>
          </w:tcPr>
          <w:p w:rsidR="00B96B6D" w:rsidRPr="00B96B6D" w:rsidRDefault="00B96B6D" w:rsidP="00B96B6D">
            <w:pPr>
              <w:rPr>
                <w:rFonts w:ascii="Times New Roman" w:hAnsi="Times New Roman" w:cs="Times New Roman"/>
                <w:color w:val="000000"/>
                <w:sz w:val="18"/>
                <w:szCs w:val="18"/>
              </w:rPr>
            </w:pPr>
            <w:r w:rsidRPr="00B96B6D">
              <w:rPr>
                <w:rFonts w:ascii="Times New Roman" w:hAnsi="Times New Roman" w:cs="Times New Roman"/>
                <w:color w:val="000000"/>
                <w:sz w:val="18"/>
                <w:szCs w:val="18"/>
              </w:rPr>
              <w:t>Огнетушитель ОУ-20 BCE</w:t>
            </w:r>
          </w:p>
        </w:tc>
        <w:tc>
          <w:tcPr>
            <w:tcW w:w="1701" w:type="dxa"/>
            <w:vAlign w:val="center"/>
          </w:tcPr>
          <w:p w:rsidR="00B96B6D" w:rsidRPr="00B96B6D" w:rsidRDefault="00B96B6D" w:rsidP="00B96B6D">
            <w:pPr>
              <w:spacing w:after="0" w:line="17" w:lineRule="atLeast"/>
              <w:rPr>
                <w:rFonts w:ascii="Times New Roman" w:hAnsi="Times New Roman" w:cs="Times New Roman"/>
                <w:sz w:val="18"/>
                <w:szCs w:val="18"/>
              </w:rPr>
            </w:pPr>
          </w:p>
        </w:tc>
        <w:tc>
          <w:tcPr>
            <w:tcW w:w="995" w:type="dxa"/>
            <w:shd w:val="clear" w:color="FFFFFF" w:fill="FFFFFF"/>
          </w:tcPr>
          <w:p w:rsidR="00B96B6D" w:rsidRPr="00B96B6D" w:rsidRDefault="00B96B6D" w:rsidP="00B96B6D">
            <w:pPr>
              <w:spacing w:after="0" w:line="17" w:lineRule="atLeast"/>
              <w:jc w:val="center"/>
              <w:rPr>
                <w:rFonts w:ascii="Times New Roman" w:eastAsia="Tinos" w:hAnsi="Times New Roman" w:cs="Times New Roman"/>
                <w:color w:val="000000"/>
                <w:sz w:val="18"/>
                <w:szCs w:val="18"/>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6B6D" w:rsidRPr="00B96B6D" w:rsidRDefault="00B96B6D" w:rsidP="00B96B6D">
            <w:pPr>
              <w:jc w:val="center"/>
              <w:rPr>
                <w:rFonts w:ascii="Times New Roman" w:hAnsi="Times New Roman" w:cs="Times New Roman"/>
                <w:color w:val="000000"/>
                <w:sz w:val="18"/>
                <w:szCs w:val="18"/>
              </w:rPr>
            </w:pPr>
            <w:r w:rsidRPr="00B96B6D">
              <w:rPr>
                <w:rFonts w:ascii="Times New Roman" w:hAnsi="Times New Roman" w:cs="Times New Roman"/>
                <w:color w:val="000000"/>
                <w:sz w:val="18"/>
                <w:szCs w:val="18"/>
              </w:rPr>
              <w:t>шт.</w:t>
            </w:r>
          </w:p>
        </w:tc>
        <w:tc>
          <w:tcPr>
            <w:tcW w:w="709" w:type="dxa"/>
            <w:tcBorders>
              <w:top w:val="nil"/>
              <w:left w:val="nil"/>
              <w:bottom w:val="nil"/>
              <w:right w:val="nil"/>
            </w:tcBorders>
            <w:shd w:val="clear" w:color="auto" w:fill="auto"/>
          </w:tcPr>
          <w:p w:rsidR="00B96B6D" w:rsidRPr="00B96B6D" w:rsidRDefault="00B96B6D" w:rsidP="00B96B6D">
            <w:pPr>
              <w:jc w:val="center"/>
              <w:rPr>
                <w:rFonts w:ascii="Times New Roman" w:hAnsi="Times New Roman" w:cs="Times New Roman"/>
                <w:color w:val="000000"/>
                <w:sz w:val="18"/>
                <w:szCs w:val="18"/>
              </w:rPr>
            </w:pPr>
            <w:r w:rsidRPr="00B96B6D">
              <w:rPr>
                <w:rFonts w:ascii="Times New Roman" w:hAnsi="Times New Roman" w:cs="Times New Roman"/>
                <w:color w:val="000000"/>
                <w:sz w:val="18"/>
                <w:szCs w:val="18"/>
              </w:rPr>
              <w:t>2</w:t>
            </w:r>
          </w:p>
        </w:tc>
        <w:tc>
          <w:tcPr>
            <w:tcW w:w="1134" w:type="dxa"/>
            <w:vAlign w:val="center"/>
          </w:tcPr>
          <w:p w:rsidR="00B96B6D" w:rsidRDefault="00B96B6D" w:rsidP="00B96B6D">
            <w:pPr>
              <w:spacing w:after="0" w:line="17" w:lineRule="atLeast"/>
              <w:rPr>
                <w:rFonts w:ascii="Tinos" w:hAnsi="Tinos" w:cs="Tinos"/>
                <w:sz w:val="18"/>
                <w:szCs w:val="18"/>
              </w:rPr>
            </w:pPr>
          </w:p>
        </w:tc>
        <w:tc>
          <w:tcPr>
            <w:tcW w:w="1134" w:type="dxa"/>
            <w:vAlign w:val="center"/>
          </w:tcPr>
          <w:p w:rsidR="00B96B6D" w:rsidRDefault="00B96B6D" w:rsidP="00B96B6D">
            <w:pPr>
              <w:spacing w:after="0" w:line="17" w:lineRule="atLeast"/>
              <w:rPr>
                <w:rFonts w:ascii="Tinos" w:hAnsi="Tinos" w:cs="Tinos"/>
                <w:sz w:val="18"/>
                <w:szCs w:val="18"/>
              </w:rPr>
            </w:pPr>
          </w:p>
        </w:tc>
      </w:tr>
      <w:tr w:rsidR="00B96B6D" w:rsidTr="006B46A6">
        <w:trPr>
          <w:trHeight w:val="530"/>
        </w:trPr>
        <w:tc>
          <w:tcPr>
            <w:tcW w:w="567" w:type="dxa"/>
            <w:vAlign w:val="center"/>
          </w:tcPr>
          <w:p w:rsidR="00B96B6D" w:rsidRDefault="00B96B6D" w:rsidP="00B96B6D">
            <w:pPr>
              <w:widowControl w:val="0"/>
              <w:spacing w:after="0" w:line="17" w:lineRule="atLeast"/>
              <w:jc w:val="center"/>
              <w:rPr>
                <w:rFonts w:ascii="Tinos" w:hAnsi="Tinos" w:cs="Tinos"/>
                <w:sz w:val="18"/>
                <w:szCs w:val="18"/>
              </w:rPr>
            </w:pPr>
            <w:r>
              <w:rPr>
                <w:rFonts w:ascii="Tinos" w:eastAsia="Tinos" w:hAnsi="Tinos" w:cs="Tinos"/>
                <w:sz w:val="18"/>
                <w:szCs w:val="18"/>
              </w:rPr>
              <w:t>8</w:t>
            </w:r>
          </w:p>
        </w:tc>
        <w:tc>
          <w:tcPr>
            <w:tcW w:w="1275" w:type="dxa"/>
            <w:gridSpan w:val="2"/>
            <w:tcBorders>
              <w:top w:val="nil"/>
              <w:left w:val="single" w:sz="4" w:space="0" w:color="000000"/>
              <w:bottom w:val="single" w:sz="4" w:space="0" w:color="000000"/>
              <w:right w:val="single" w:sz="4" w:space="0" w:color="000000"/>
            </w:tcBorders>
            <w:shd w:val="clear" w:color="auto" w:fill="auto"/>
            <w:vAlign w:val="bottom"/>
          </w:tcPr>
          <w:p w:rsidR="00B96B6D" w:rsidRPr="00B96B6D" w:rsidRDefault="00B96B6D" w:rsidP="00B96B6D">
            <w:pPr>
              <w:rPr>
                <w:rFonts w:ascii="Times New Roman" w:hAnsi="Times New Roman" w:cs="Times New Roman"/>
                <w:color w:val="000000"/>
                <w:sz w:val="18"/>
                <w:szCs w:val="18"/>
              </w:rPr>
            </w:pPr>
            <w:r w:rsidRPr="00B96B6D">
              <w:rPr>
                <w:rFonts w:ascii="Times New Roman" w:hAnsi="Times New Roman" w:cs="Times New Roman"/>
                <w:color w:val="000000"/>
                <w:sz w:val="18"/>
                <w:szCs w:val="18"/>
              </w:rPr>
              <w:t>4854850027</w:t>
            </w:r>
          </w:p>
        </w:tc>
        <w:tc>
          <w:tcPr>
            <w:tcW w:w="2406" w:type="dxa"/>
            <w:tcBorders>
              <w:top w:val="nil"/>
              <w:left w:val="nil"/>
              <w:bottom w:val="nil"/>
              <w:right w:val="nil"/>
            </w:tcBorders>
            <w:shd w:val="clear" w:color="auto" w:fill="auto"/>
            <w:vAlign w:val="bottom"/>
          </w:tcPr>
          <w:p w:rsidR="00B96B6D" w:rsidRPr="00B96B6D" w:rsidRDefault="00B96B6D" w:rsidP="00B96B6D">
            <w:pPr>
              <w:rPr>
                <w:rFonts w:ascii="Times New Roman" w:hAnsi="Times New Roman" w:cs="Times New Roman"/>
                <w:color w:val="000000"/>
                <w:sz w:val="18"/>
                <w:szCs w:val="18"/>
              </w:rPr>
            </w:pPr>
            <w:r w:rsidRPr="00B96B6D">
              <w:rPr>
                <w:rFonts w:ascii="Times New Roman" w:hAnsi="Times New Roman" w:cs="Times New Roman"/>
                <w:color w:val="000000"/>
                <w:sz w:val="18"/>
                <w:szCs w:val="18"/>
              </w:rPr>
              <w:t>Полотно противопожарное ПП-300 1,5х2м</w:t>
            </w:r>
          </w:p>
        </w:tc>
        <w:tc>
          <w:tcPr>
            <w:tcW w:w="1701" w:type="dxa"/>
            <w:vAlign w:val="center"/>
          </w:tcPr>
          <w:p w:rsidR="00B96B6D" w:rsidRPr="00B96B6D" w:rsidRDefault="00B96B6D" w:rsidP="00B96B6D">
            <w:pPr>
              <w:spacing w:after="0" w:line="17" w:lineRule="atLeast"/>
              <w:rPr>
                <w:rFonts w:ascii="Times New Roman" w:hAnsi="Times New Roman" w:cs="Times New Roman"/>
                <w:sz w:val="18"/>
                <w:szCs w:val="18"/>
              </w:rPr>
            </w:pPr>
          </w:p>
        </w:tc>
        <w:tc>
          <w:tcPr>
            <w:tcW w:w="995" w:type="dxa"/>
            <w:shd w:val="clear" w:color="FFFFFF" w:fill="FFFFFF"/>
          </w:tcPr>
          <w:p w:rsidR="00B96B6D" w:rsidRPr="00B96B6D" w:rsidRDefault="00B96B6D" w:rsidP="00B96B6D">
            <w:pPr>
              <w:spacing w:after="0" w:line="17" w:lineRule="atLeast"/>
              <w:jc w:val="center"/>
              <w:rPr>
                <w:rFonts w:ascii="Times New Roman" w:eastAsia="Tinos" w:hAnsi="Times New Roman" w:cs="Times New Roman"/>
                <w:color w:val="000000"/>
                <w:sz w:val="18"/>
                <w:szCs w:val="18"/>
              </w:rPr>
            </w:pPr>
          </w:p>
        </w:tc>
        <w:tc>
          <w:tcPr>
            <w:tcW w:w="709" w:type="dxa"/>
            <w:tcBorders>
              <w:top w:val="nil"/>
              <w:left w:val="nil"/>
              <w:bottom w:val="nil"/>
              <w:right w:val="nil"/>
            </w:tcBorders>
            <w:shd w:val="clear" w:color="auto" w:fill="auto"/>
            <w:vAlign w:val="center"/>
          </w:tcPr>
          <w:p w:rsidR="00B96B6D" w:rsidRPr="00B96B6D" w:rsidRDefault="00B96B6D" w:rsidP="00B96B6D">
            <w:pPr>
              <w:jc w:val="center"/>
              <w:rPr>
                <w:rFonts w:ascii="Times New Roman" w:hAnsi="Times New Roman" w:cs="Times New Roman"/>
                <w:color w:val="000000"/>
                <w:sz w:val="18"/>
                <w:szCs w:val="18"/>
              </w:rPr>
            </w:pPr>
            <w:r w:rsidRPr="00B96B6D">
              <w:rPr>
                <w:rFonts w:ascii="Times New Roman" w:hAnsi="Times New Roman" w:cs="Times New Roman"/>
                <w:color w:val="000000"/>
                <w:sz w:val="18"/>
                <w:szCs w:val="18"/>
              </w:rPr>
              <w:t>шт.</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B96B6D" w:rsidRPr="00B96B6D" w:rsidRDefault="00B96B6D" w:rsidP="00B96B6D">
            <w:pPr>
              <w:jc w:val="center"/>
              <w:rPr>
                <w:rFonts w:ascii="Times New Roman" w:hAnsi="Times New Roman" w:cs="Times New Roman"/>
                <w:sz w:val="18"/>
                <w:szCs w:val="18"/>
              </w:rPr>
            </w:pPr>
            <w:r w:rsidRPr="00B96B6D">
              <w:rPr>
                <w:rFonts w:ascii="Times New Roman" w:hAnsi="Times New Roman" w:cs="Times New Roman"/>
                <w:sz w:val="18"/>
                <w:szCs w:val="18"/>
              </w:rPr>
              <w:t>2</w:t>
            </w:r>
          </w:p>
        </w:tc>
        <w:tc>
          <w:tcPr>
            <w:tcW w:w="1134" w:type="dxa"/>
            <w:vAlign w:val="center"/>
          </w:tcPr>
          <w:p w:rsidR="00B96B6D" w:rsidRDefault="00B96B6D" w:rsidP="00B96B6D">
            <w:pPr>
              <w:spacing w:after="0" w:line="17" w:lineRule="atLeast"/>
              <w:rPr>
                <w:rFonts w:ascii="Tinos" w:hAnsi="Tinos" w:cs="Tinos"/>
                <w:sz w:val="18"/>
                <w:szCs w:val="18"/>
              </w:rPr>
            </w:pPr>
          </w:p>
        </w:tc>
        <w:tc>
          <w:tcPr>
            <w:tcW w:w="1134" w:type="dxa"/>
            <w:vAlign w:val="center"/>
          </w:tcPr>
          <w:p w:rsidR="00B96B6D" w:rsidRDefault="00B96B6D" w:rsidP="00B96B6D">
            <w:pPr>
              <w:spacing w:after="0" w:line="17" w:lineRule="atLeast"/>
              <w:rPr>
                <w:rFonts w:ascii="Tinos" w:hAnsi="Tinos" w:cs="Tinos"/>
                <w:sz w:val="18"/>
                <w:szCs w:val="18"/>
              </w:rPr>
            </w:pPr>
          </w:p>
        </w:tc>
      </w:tr>
      <w:tr w:rsidR="00B96B6D" w:rsidTr="006B46A6">
        <w:trPr>
          <w:trHeight w:val="530"/>
        </w:trPr>
        <w:tc>
          <w:tcPr>
            <w:tcW w:w="567" w:type="dxa"/>
            <w:vAlign w:val="center"/>
          </w:tcPr>
          <w:p w:rsidR="00B96B6D" w:rsidRDefault="00B96B6D" w:rsidP="00B96B6D">
            <w:pPr>
              <w:widowControl w:val="0"/>
              <w:spacing w:after="0" w:line="17" w:lineRule="atLeast"/>
              <w:jc w:val="center"/>
              <w:rPr>
                <w:rFonts w:ascii="Tinos" w:hAnsi="Tinos" w:cs="Tinos"/>
                <w:sz w:val="18"/>
                <w:szCs w:val="18"/>
              </w:rPr>
            </w:pPr>
            <w:r>
              <w:rPr>
                <w:rFonts w:ascii="Tinos" w:eastAsia="Tinos" w:hAnsi="Tinos" w:cs="Tinos"/>
                <w:sz w:val="18"/>
                <w:szCs w:val="18"/>
              </w:rPr>
              <w:t>9</w:t>
            </w:r>
          </w:p>
        </w:tc>
        <w:tc>
          <w:tcPr>
            <w:tcW w:w="1275" w:type="dxa"/>
            <w:gridSpan w:val="2"/>
            <w:tcBorders>
              <w:top w:val="nil"/>
              <w:left w:val="single" w:sz="4" w:space="0" w:color="000000"/>
              <w:bottom w:val="single" w:sz="4" w:space="0" w:color="000000"/>
              <w:right w:val="single" w:sz="4" w:space="0" w:color="000000"/>
            </w:tcBorders>
            <w:shd w:val="clear" w:color="auto" w:fill="auto"/>
            <w:vAlign w:val="bottom"/>
          </w:tcPr>
          <w:p w:rsidR="00B96B6D" w:rsidRPr="00B96B6D" w:rsidRDefault="00B96B6D" w:rsidP="00B96B6D">
            <w:pPr>
              <w:rPr>
                <w:rFonts w:ascii="Times New Roman" w:hAnsi="Times New Roman" w:cs="Times New Roman"/>
                <w:color w:val="000000"/>
                <w:sz w:val="18"/>
                <w:szCs w:val="18"/>
              </w:rPr>
            </w:pPr>
            <w:r w:rsidRPr="00B96B6D">
              <w:rPr>
                <w:rFonts w:ascii="Times New Roman" w:hAnsi="Times New Roman" w:cs="Times New Roman"/>
                <w:color w:val="000000"/>
                <w:sz w:val="18"/>
                <w:szCs w:val="18"/>
              </w:rPr>
              <w:t>4854850078</w:t>
            </w:r>
          </w:p>
        </w:tc>
        <w:tc>
          <w:tcPr>
            <w:tcW w:w="2406" w:type="dxa"/>
            <w:tcBorders>
              <w:top w:val="single" w:sz="4" w:space="0" w:color="000000"/>
              <w:left w:val="single" w:sz="4" w:space="0" w:color="000000"/>
              <w:bottom w:val="single" w:sz="4" w:space="0" w:color="000000"/>
              <w:right w:val="single" w:sz="4" w:space="0" w:color="000000"/>
            </w:tcBorders>
            <w:shd w:val="clear" w:color="auto" w:fill="auto"/>
            <w:vAlign w:val="bottom"/>
          </w:tcPr>
          <w:p w:rsidR="00B96B6D" w:rsidRPr="00B96B6D" w:rsidRDefault="00B96B6D" w:rsidP="00B96B6D">
            <w:pPr>
              <w:rPr>
                <w:rFonts w:ascii="Times New Roman" w:hAnsi="Times New Roman" w:cs="Times New Roman"/>
                <w:color w:val="000000"/>
                <w:sz w:val="18"/>
                <w:szCs w:val="18"/>
              </w:rPr>
            </w:pPr>
            <w:r w:rsidRPr="00B96B6D">
              <w:rPr>
                <w:rFonts w:ascii="Times New Roman" w:hAnsi="Times New Roman" w:cs="Times New Roman"/>
                <w:color w:val="000000"/>
                <w:sz w:val="18"/>
                <w:szCs w:val="18"/>
              </w:rPr>
              <w:t>Щит пожарный ЩП-Е укомплектованный</w:t>
            </w:r>
          </w:p>
        </w:tc>
        <w:tc>
          <w:tcPr>
            <w:tcW w:w="1701" w:type="dxa"/>
            <w:vAlign w:val="center"/>
          </w:tcPr>
          <w:p w:rsidR="00B96B6D" w:rsidRPr="00B96B6D" w:rsidRDefault="00B96B6D" w:rsidP="00B96B6D">
            <w:pPr>
              <w:spacing w:after="0" w:line="17" w:lineRule="atLeast"/>
              <w:rPr>
                <w:rFonts w:ascii="Times New Roman" w:hAnsi="Times New Roman" w:cs="Times New Roman"/>
                <w:sz w:val="18"/>
                <w:szCs w:val="18"/>
              </w:rPr>
            </w:pPr>
          </w:p>
        </w:tc>
        <w:tc>
          <w:tcPr>
            <w:tcW w:w="995" w:type="dxa"/>
            <w:shd w:val="clear" w:color="FFFFFF" w:fill="FFFFFF"/>
          </w:tcPr>
          <w:p w:rsidR="00B96B6D" w:rsidRPr="00B96B6D" w:rsidRDefault="00B96B6D" w:rsidP="00B96B6D">
            <w:pPr>
              <w:spacing w:after="0" w:line="17" w:lineRule="atLeast"/>
              <w:jc w:val="center"/>
              <w:rPr>
                <w:rFonts w:ascii="Times New Roman" w:eastAsia="Tinos" w:hAnsi="Times New Roman" w:cs="Times New Roman"/>
                <w:color w:val="000000"/>
                <w:sz w:val="18"/>
                <w:szCs w:val="18"/>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6B6D" w:rsidRPr="00B96B6D" w:rsidRDefault="00B96B6D" w:rsidP="00B96B6D">
            <w:pPr>
              <w:jc w:val="center"/>
              <w:rPr>
                <w:rFonts w:ascii="Times New Roman" w:hAnsi="Times New Roman" w:cs="Times New Roman"/>
                <w:color w:val="000000"/>
                <w:sz w:val="18"/>
                <w:szCs w:val="18"/>
              </w:rPr>
            </w:pPr>
            <w:r w:rsidRPr="00B96B6D">
              <w:rPr>
                <w:rFonts w:ascii="Times New Roman" w:hAnsi="Times New Roman" w:cs="Times New Roman"/>
                <w:color w:val="000000"/>
                <w:sz w:val="18"/>
                <w:szCs w:val="18"/>
              </w:rPr>
              <w:t>шт.</w:t>
            </w:r>
          </w:p>
        </w:tc>
        <w:tc>
          <w:tcPr>
            <w:tcW w:w="709" w:type="dxa"/>
            <w:tcBorders>
              <w:top w:val="nil"/>
              <w:left w:val="nil"/>
              <w:bottom w:val="nil"/>
              <w:right w:val="nil"/>
            </w:tcBorders>
            <w:shd w:val="clear" w:color="auto" w:fill="auto"/>
          </w:tcPr>
          <w:p w:rsidR="00B96B6D" w:rsidRPr="00B96B6D" w:rsidRDefault="00B96B6D" w:rsidP="00B96B6D">
            <w:pPr>
              <w:jc w:val="center"/>
              <w:rPr>
                <w:rFonts w:ascii="Times New Roman" w:hAnsi="Times New Roman" w:cs="Times New Roman"/>
                <w:sz w:val="18"/>
                <w:szCs w:val="18"/>
              </w:rPr>
            </w:pPr>
            <w:r w:rsidRPr="00B96B6D">
              <w:rPr>
                <w:rFonts w:ascii="Times New Roman" w:hAnsi="Times New Roman" w:cs="Times New Roman"/>
                <w:sz w:val="18"/>
                <w:szCs w:val="18"/>
              </w:rPr>
              <w:t>6</w:t>
            </w:r>
          </w:p>
        </w:tc>
        <w:tc>
          <w:tcPr>
            <w:tcW w:w="1134" w:type="dxa"/>
            <w:vAlign w:val="center"/>
          </w:tcPr>
          <w:p w:rsidR="00B96B6D" w:rsidRDefault="00B96B6D" w:rsidP="00B96B6D">
            <w:pPr>
              <w:spacing w:after="0" w:line="17" w:lineRule="atLeast"/>
              <w:rPr>
                <w:rFonts w:ascii="Tinos" w:hAnsi="Tinos" w:cs="Tinos"/>
                <w:sz w:val="18"/>
                <w:szCs w:val="18"/>
              </w:rPr>
            </w:pPr>
          </w:p>
        </w:tc>
        <w:tc>
          <w:tcPr>
            <w:tcW w:w="1134" w:type="dxa"/>
            <w:vAlign w:val="center"/>
          </w:tcPr>
          <w:p w:rsidR="00B96B6D" w:rsidRDefault="00B96B6D" w:rsidP="00B96B6D">
            <w:pPr>
              <w:spacing w:after="0" w:line="17" w:lineRule="atLeast"/>
              <w:rPr>
                <w:rFonts w:ascii="Tinos" w:hAnsi="Tinos" w:cs="Tinos"/>
                <w:sz w:val="18"/>
                <w:szCs w:val="18"/>
              </w:rPr>
            </w:pPr>
          </w:p>
        </w:tc>
      </w:tr>
      <w:tr w:rsidR="00B96B6D" w:rsidTr="006B46A6">
        <w:trPr>
          <w:trHeight w:val="530"/>
        </w:trPr>
        <w:tc>
          <w:tcPr>
            <w:tcW w:w="567" w:type="dxa"/>
            <w:vAlign w:val="center"/>
          </w:tcPr>
          <w:p w:rsidR="00B96B6D" w:rsidRDefault="00B96B6D" w:rsidP="00B96B6D">
            <w:pPr>
              <w:widowControl w:val="0"/>
              <w:spacing w:after="0" w:line="17" w:lineRule="atLeast"/>
              <w:jc w:val="center"/>
              <w:rPr>
                <w:rFonts w:ascii="Tinos" w:hAnsi="Tinos" w:cs="Tinos"/>
                <w:sz w:val="18"/>
                <w:szCs w:val="18"/>
              </w:rPr>
            </w:pPr>
            <w:r>
              <w:rPr>
                <w:rFonts w:ascii="Tinos" w:eastAsia="Tinos" w:hAnsi="Tinos" w:cs="Tinos"/>
                <w:sz w:val="18"/>
                <w:szCs w:val="18"/>
              </w:rPr>
              <w:t>10</w:t>
            </w:r>
          </w:p>
        </w:tc>
        <w:tc>
          <w:tcPr>
            <w:tcW w:w="1275" w:type="dxa"/>
            <w:gridSpan w:val="2"/>
            <w:tcBorders>
              <w:top w:val="nil"/>
              <w:left w:val="single" w:sz="4" w:space="0" w:color="000000"/>
              <w:bottom w:val="single" w:sz="4" w:space="0" w:color="000000"/>
              <w:right w:val="single" w:sz="4" w:space="0" w:color="000000"/>
            </w:tcBorders>
            <w:shd w:val="clear" w:color="auto" w:fill="auto"/>
            <w:vAlign w:val="bottom"/>
          </w:tcPr>
          <w:p w:rsidR="00B96B6D" w:rsidRPr="00B96B6D" w:rsidRDefault="00B96B6D" w:rsidP="00B96B6D">
            <w:pPr>
              <w:rPr>
                <w:rFonts w:ascii="Times New Roman" w:hAnsi="Times New Roman" w:cs="Times New Roman"/>
                <w:color w:val="000000"/>
                <w:sz w:val="18"/>
                <w:szCs w:val="18"/>
              </w:rPr>
            </w:pPr>
            <w:r w:rsidRPr="00B96B6D">
              <w:rPr>
                <w:rFonts w:ascii="Times New Roman" w:hAnsi="Times New Roman" w:cs="Times New Roman"/>
                <w:color w:val="000000"/>
                <w:sz w:val="18"/>
                <w:szCs w:val="18"/>
              </w:rPr>
              <w:t>4854850080</w:t>
            </w:r>
          </w:p>
        </w:tc>
        <w:tc>
          <w:tcPr>
            <w:tcW w:w="2406" w:type="dxa"/>
            <w:tcBorders>
              <w:top w:val="nil"/>
              <w:left w:val="nil"/>
              <w:bottom w:val="nil"/>
              <w:right w:val="nil"/>
            </w:tcBorders>
            <w:shd w:val="clear" w:color="auto" w:fill="auto"/>
            <w:vAlign w:val="bottom"/>
          </w:tcPr>
          <w:p w:rsidR="00B96B6D" w:rsidRPr="00B96B6D" w:rsidRDefault="00B96B6D" w:rsidP="00B96B6D">
            <w:pPr>
              <w:rPr>
                <w:rFonts w:ascii="Times New Roman" w:hAnsi="Times New Roman" w:cs="Times New Roman"/>
                <w:color w:val="000000"/>
                <w:sz w:val="18"/>
                <w:szCs w:val="18"/>
              </w:rPr>
            </w:pPr>
            <w:r w:rsidRPr="00B96B6D">
              <w:rPr>
                <w:rFonts w:ascii="Times New Roman" w:hAnsi="Times New Roman" w:cs="Times New Roman"/>
                <w:color w:val="000000"/>
                <w:sz w:val="18"/>
                <w:szCs w:val="18"/>
              </w:rPr>
              <w:t>Ящик для песка 0,5 м3 разборный метал</w:t>
            </w:r>
          </w:p>
        </w:tc>
        <w:tc>
          <w:tcPr>
            <w:tcW w:w="1701" w:type="dxa"/>
            <w:vAlign w:val="center"/>
          </w:tcPr>
          <w:p w:rsidR="00B96B6D" w:rsidRPr="00B96B6D" w:rsidRDefault="00B96B6D" w:rsidP="00B96B6D">
            <w:pPr>
              <w:spacing w:after="0" w:line="17" w:lineRule="atLeast"/>
              <w:rPr>
                <w:rFonts w:ascii="Times New Roman" w:hAnsi="Times New Roman" w:cs="Times New Roman"/>
                <w:sz w:val="18"/>
                <w:szCs w:val="18"/>
              </w:rPr>
            </w:pPr>
          </w:p>
        </w:tc>
        <w:tc>
          <w:tcPr>
            <w:tcW w:w="995" w:type="dxa"/>
            <w:shd w:val="clear" w:color="FFFFFF" w:fill="FFFFFF"/>
          </w:tcPr>
          <w:p w:rsidR="00B96B6D" w:rsidRPr="00B96B6D" w:rsidRDefault="00B96B6D" w:rsidP="00B96B6D">
            <w:pPr>
              <w:spacing w:after="0" w:line="17" w:lineRule="atLeast"/>
              <w:jc w:val="center"/>
              <w:rPr>
                <w:rFonts w:ascii="Times New Roman" w:eastAsia="Tinos" w:hAnsi="Times New Roman" w:cs="Times New Roman"/>
                <w:color w:val="000000"/>
                <w:sz w:val="18"/>
                <w:szCs w:val="18"/>
              </w:rPr>
            </w:pPr>
          </w:p>
        </w:tc>
        <w:tc>
          <w:tcPr>
            <w:tcW w:w="709" w:type="dxa"/>
            <w:tcBorders>
              <w:top w:val="nil"/>
              <w:left w:val="nil"/>
              <w:bottom w:val="nil"/>
              <w:right w:val="nil"/>
            </w:tcBorders>
            <w:shd w:val="clear" w:color="auto" w:fill="auto"/>
            <w:vAlign w:val="center"/>
          </w:tcPr>
          <w:p w:rsidR="00B96B6D" w:rsidRPr="00B96B6D" w:rsidRDefault="00B96B6D" w:rsidP="00B96B6D">
            <w:pPr>
              <w:jc w:val="center"/>
              <w:rPr>
                <w:rFonts w:ascii="Times New Roman" w:hAnsi="Times New Roman" w:cs="Times New Roman"/>
                <w:color w:val="000000"/>
                <w:sz w:val="18"/>
                <w:szCs w:val="18"/>
              </w:rPr>
            </w:pPr>
            <w:r w:rsidRPr="00B96B6D">
              <w:rPr>
                <w:rFonts w:ascii="Times New Roman" w:hAnsi="Times New Roman" w:cs="Times New Roman"/>
                <w:color w:val="000000"/>
                <w:sz w:val="18"/>
                <w:szCs w:val="18"/>
              </w:rPr>
              <w:t>шт.</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B96B6D" w:rsidRPr="00B96B6D" w:rsidRDefault="00B96B6D" w:rsidP="00B96B6D">
            <w:pPr>
              <w:jc w:val="center"/>
              <w:rPr>
                <w:rFonts w:ascii="Times New Roman" w:hAnsi="Times New Roman" w:cs="Times New Roman"/>
                <w:sz w:val="18"/>
                <w:szCs w:val="18"/>
              </w:rPr>
            </w:pPr>
            <w:r w:rsidRPr="00B96B6D">
              <w:rPr>
                <w:rFonts w:ascii="Times New Roman" w:hAnsi="Times New Roman" w:cs="Times New Roman"/>
                <w:sz w:val="18"/>
                <w:szCs w:val="18"/>
              </w:rPr>
              <w:t>11</w:t>
            </w:r>
          </w:p>
        </w:tc>
        <w:tc>
          <w:tcPr>
            <w:tcW w:w="1134" w:type="dxa"/>
            <w:vAlign w:val="center"/>
          </w:tcPr>
          <w:p w:rsidR="00B96B6D" w:rsidRDefault="00B96B6D" w:rsidP="00B96B6D">
            <w:pPr>
              <w:spacing w:after="0" w:line="17" w:lineRule="atLeast"/>
              <w:rPr>
                <w:rFonts w:ascii="Tinos" w:hAnsi="Tinos" w:cs="Tinos"/>
                <w:sz w:val="18"/>
                <w:szCs w:val="18"/>
              </w:rPr>
            </w:pPr>
          </w:p>
        </w:tc>
        <w:tc>
          <w:tcPr>
            <w:tcW w:w="1134" w:type="dxa"/>
            <w:vAlign w:val="center"/>
          </w:tcPr>
          <w:p w:rsidR="00B96B6D" w:rsidRDefault="00B96B6D" w:rsidP="00B96B6D">
            <w:pPr>
              <w:spacing w:after="0" w:line="17" w:lineRule="atLeast"/>
              <w:rPr>
                <w:rFonts w:ascii="Tinos" w:hAnsi="Tinos" w:cs="Tinos"/>
                <w:sz w:val="18"/>
                <w:szCs w:val="18"/>
              </w:rPr>
            </w:pPr>
          </w:p>
        </w:tc>
      </w:tr>
      <w:tr w:rsidR="0040321D" w:rsidTr="0040321D">
        <w:trPr>
          <w:trHeight w:val="268"/>
        </w:trPr>
        <w:tc>
          <w:tcPr>
            <w:tcW w:w="709" w:type="dxa"/>
            <w:gridSpan w:val="2"/>
          </w:tcPr>
          <w:p w:rsidR="0040321D" w:rsidRDefault="0040321D">
            <w:pPr>
              <w:spacing w:after="0" w:line="17" w:lineRule="atLeast"/>
              <w:jc w:val="right"/>
              <w:rPr>
                <w:rFonts w:ascii="Tinos" w:eastAsia="Tinos" w:hAnsi="Tinos" w:cs="Tinos"/>
                <w:b/>
                <w:sz w:val="18"/>
                <w:szCs w:val="18"/>
              </w:rPr>
            </w:pPr>
          </w:p>
        </w:tc>
        <w:tc>
          <w:tcPr>
            <w:tcW w:w="8787" w:type="dxa"/>
            <w:gridSpan w:val="7"/>
            <w:vAlign w:val="center"/>
          </w:tcPr>
          <w:p w:rsidR="0040321D" w:rsidRDefault="0040321D">
            <w:pPr>
              <w:spacing w:after="0" w:line="17" w:lineRule="atLeast"/>
              <w:jc w:val="right"/>
              <w:rPr>
                <w:rFonts w:ascii="Tinos" w:hAnsi="Tinos" w:cs="Tinos"/>
                <w:b/>
                <w:sz w:val="18"/>
                <w:szCs w:val="18"/>
              </w:rPr>
            </w:pPr>
            <w:r>
              <w:rPr>
                <w:rFonts w:ascii="Tinos" w:eastAsia="Tinos" w:hAnsi="Tinos" w:cs="Tinos"/>
                <w:b/>
                <w:sz w:val="18"/>
                <w:szCs w:val="18"/>
              </w:rPr>
              <w:t>Итого общая сумма,  руб.</w:t>
            </w:r>
          </w:p>
        </w:tc>
        <w:tc>
          <w:tcPr>
            <w:tcW w:w="1134" w:type="dxa"/>
            <w:vAlign w:val="center"/>
          </w:tcPr>
          <w:p w:rsidR="0040321D" w:rsidRDefault="0040321D">
            <w:pPr>
              <w:spacing w:after="0" w:line="17" w:lineRule="atLeast"/>
              <w:jc w:val="center"/>
              <w:rPr>
                <w:rFonts w:ascii="Tinos" w:hAnsi="Tinos" w:cs="Tinos"/>
                <w:b/>
                <w:sz w:val="18"/>
                <w:szCs w:val="18"/>
              </w:rPr>
            </w:pPr>
          </w:p>
        </w:tc>
      </w:tr>
      <w:tr w:rsidR="0040321D" w:rsidTr="0040321D">
        <w:trPr>
          <w:trHeight w:val="273"/>
        </w:trPr>
        <w:tc>
          <w:tcPr>
            <w:tcW w:w="709" w:type="dxa"/>
            <w:gridSpan w:val="2"/>
          </w:tcPr>
          <w:p w:rsidR="0040321D" w:rsidRDefault="0040321D">
            <w:pPr>
              <w:spacing w:after="0" w:line="17" w:lineRule="atLeast"/>
              <w:jc w:val="right"/>
              <w:rPr>
                <w:rFonts w:ascii="Tinos" w:eastAsia="Tinos" w:hAnsi="Tinos" w:cs="Tinos"/>
                <w:b/>
                <w:sz w:val="18"/>
                <w:szCs w:val="18"/>
              </w:rPr>
            </w:pPr>
          </w:p>
        </w:tc>
        <w:tc>
          <w:tcPr>
            <w:tcW w:w="8787" w:type="dxa"/>
            <w:gridSpan w:val="7"/>
            <w:vAlign w:val="center"/>
          </w:tcPr>
          <w:p w:rsidR="0040321D" w:rsidRDefault="0040321D">
            <w:pPr>
              <w:spacing w:after="0" w:line="17" w:lineRule="atLeast"/>
              <w:jc w:val="right"/>
              <w:rPr>
                <w:rFonts w:ascii="Tinos" w:hAnsi="Tinos" w:cs="Tinos"/>
                <w:b/>
                <w:sz w:val="18"/>
                <w:szCs w:val="18"/>
              </w:rPr>
            </w:pPr>
            <w:r>
              <w:rPr>
                <w:rFonts w:ascii="Tinos" w:eastAsia="Tinos" w:hAnsi="Tinos" w:cs="Tinos"/>
                <w:b/>
                <w:sz w:val="18"/>
                <w:szCs w:val="18"/>
              </w:rPr>
              <w:t>Сумма НДС, руб.</w:t>
            </w:r>
          </w:p>
        </w:tc>
        <w:tc>
          <w:tcPr>
            <w:tcW w:w="1134" w:type="dxa"/>
            <w:vAlign w:val="center"/>
          </w:tcPr>
          <w:p w:rsidR="0040321D" w:rsidRDefault="0040321D">
            <w:pPr>
              <w:spacing w:after="0" w:line="17" w:lineRule="atLeast"/>
              <w:jc w:val="center"/>
              <w:rPr>
                <w:rFonts w:ascii="Tinos" w:hAnsi="Tinos" w:cs="Tinos"/>
                <w:sz w:val="18"/>
                <w:szCs w:val="18"/>
              </w:rPr>
            </w:pPr>
          </w:p>
        </w:tc>
      </w:tr>
      <w:tr w:rsidR="0040321D" w:rsidTr="0040321D">
        <w:trPr>
          <w:trHeight w:val="276"/>
        </w:trPr>
        <w:tc>
          <w:tcPr>
            <w:tcW w:w="709" w:type="dxa"/>
            <w:gridSpan w:val="2"/>
          </w:tcPr>
          <w:p w:rsidR="0040321D" w:rsidRDefault="0040321D">
            <w:pPr>
              <w:spacing w:after="0" w:line="17" w:lineRule="atLeast"/>
              <w:jc w:val="right"/>
              <w:rPr>
                <w:rFonts w:ascii="Tinos" w:eastAsia="Tinos" w:hAnsi="Tinos" w:cs="Tinos"/>
                <w:b/>
                <w:sz w:val="18"/>
                <w:szCs w:val="18"/>
              </w:rPr>
            </w:pPr>
          </w:p>
        </w:tc>
        <w:tc>
          <w:tcPr>
            <w:tcW w:w="8787" w:type="dxa"/>
            <w:gridSpan w:val="7"/>
            <w:vAlign w:val="center"/>
          </w:tcPr>
          <w:p w:rsidR="0040321D" w:rsidRDefault="0040321D">
            <w:pPr>
              <w:spacing w:after="0" w:line="17" w:lineRule="atLeast"/>
              <w:jc w:val="right"/>
              <w:rPr>
                <w:rFonts w:ascii="Tinos" w:hAnsi="Tinos" w:cs="Tinos"/>
                <w:b/>
                <w:sz w:val="18"/>
                <w:szCs w:val="18"/>
              </w:rPr>
            </w:pPr>
            <w:r>
              <w:rPr>
                <w:rFonts w:ascii="Tinos" w:eastAsia="Tinos" w:hAnsi="Tinos" w:cs="Tinos"/>
                <w:b/>
                <w:sz w:val="18"/>
                <w:szCs w:val="18"/>
              </w:rPr>
              <w:t>Общая сумма с НДС, руб.</w:t>
            </w:r>
          </w:p>
        </w:tc>
        <w:tc>
          <w:tcPr>
            <w:tcW w:w="1134" w:type="dxa"/>
            <w:vAlign w:val="center"/>
          </w:tcPr>
          <w:p w:rsidR="0040321D" w:rsidRDefault="0040321D">
            <w:pPr>
              <w:spacing w:after="0" w:line="17" w:lineRule="atLeast"/>
              <w:jc w:val="center"/>
              <w:rPr>
                <w:rFonts w:ascii="Tinos" w:hAnsi="Tinos" w:cs="Tinos"/>
                <w:sz w:val="18"/>
                <w:szCs w:val="18"/>
              </w:rPr>
            </w:pPr>
          </w:p>
        </w:tc>
      </w:tr>
    </w:tbl>
    <w:p w:rsidR="009D4755" w:rsidRDefault="009D4755">
      <w:pPr>
        <w:pStyle w:val="af2"/>
        <w:widowControl w:val="0"/>
        <w:tabs>
          <w:tab w:val="left" w:pos="10435"/>
        </w:tabs>
        <w:spacing w:before="0" w:after="0" w:line="17" w:lineRule="atLeast"/>
        <w:ind w:firstLine="0"/>
        <w:jc w:val="left"/>
        <w:rPr>
          <w:rFonts w:ascii="Tinos" w:hAnsi="Tinos" w:cs="Tinos"/>
          <w:b/>
          <w:bCs/>
          <w:i/>
          <w:sz w:val="20"/>
          <w:szCs w:val="20"/>
        </w:rPr>
      </w:pPr>
    </w:p>
    <w:p w:rsidR="009D4755" w:rsidRDefault="009D4755">
      <w:pPr>
        <w:pStyle w:val="af2"/>
        <w:widowControl w:val="0"/>
        <w:tabs>
          <w:tab w:val="left" w:pos="10435"/>
        </w:tabs>
        <w:spacing w:before="0" w:after="0" w:line="17" w:lineRule="atLeast"/>
        <w:ind w:firstLine="0"/>
        <w:jc w:val="left"/>
        <w:rPr>
          <w:rFonts w:ascii="Tinos" w:hAnsi="Tinos" w:cs="Tinos"/>
          <w:sz w:val="20"/>
          <w:szCs w:val="20"/>
        </w:rPr>
      </w:pPr>
    </w:p>
    <w:p w:rsidR="009D4755" w:rsidRDefault="0040321D">
      <w:pPr>
        <w:pStyle w:val="af2"/>
        <w:widowControl w:val="0"/>
        <w:tabs>
          <w:tab w:val="left" w:pos="10435"/>
        </w:tabs>
        <w:spacing w:before="0" w:after="0" w:line="17" w:lineRule="atLeast"/>
        <w:ind w:firstLine="0"/>
        <w:jc w:val="left"/>
        <w:rPr>
          <w:rFonts w:ascii="Tinos" w:eastAsia="Tinos" w:hAnsi="Tinos" w:cs="Tinos"/>
          <w:sz w:val="22"/>
          <w:szCs w:val="22"/>
        </w:rPr>
      </w:pPr>
      <w:r>
        <w:rPr>
          <w:rFonts w:ascii="Tinos" w:eastAsia="Tinos" w:hAnsi="Tinos" w:cs="Tinos"/>
          <w:sz w:val="20"/>
          <w:szCs w:val="20"/>
        </w:rPr>
        <w:t xml:space="preserve">  </w:t>
      </w:r>
    </w:p>
    <w:p w:rsidR="009D4755" w:rsidRDefault="0040321D">
      <w:pPr>
        <w:pStyle w:val="af2"/>
        <w:widowControl w:val="0"/>
        <w:tabs>
          <w:tab w:val="left" w:pos="10435"/>
        </w:tabs>
        <w:spacing w:before="0" w:after="0" w:line="17" w:lineRule="atLeast"/>
        <w:ind w:firstLine="0"/>
        <w:jc w:val="left"/>
        <w:rPr>
          <w:rFonts w:ascii="Tinos" w:hAnsi="Tinos" w:cs="Tinos"/>
          <w:sz w:val="22"/>
          <w:szCs w:val="22"/>
        </w:rPr>
      </w:pPr>
      <w:r>
        <w:rPr>
          <w:rFonts w:ascii="Tinos" w:eastAsia="Tinos" w:hAnsi="Tinos" w:cs="Tinos"/>
          <w:sz w:val="22"/>
          <w:szCs w:val="22"/>
        </w:rPr>
        <w:t xml:space="preserve">  Срок поставки: в течение 30 (тридцати) календарных дней с даты заключения Договора.</w:t>
      </w:r>
    </w:p>
    <w:p w:rsidR="009D4755" w:rsidRDefault="0040321D">
      <w:pPr>
        <w:widowControl w:val="0"/>
        <w:spacing w:after="0" w:line="17" w:lineRule="atLeast"/>
        <w:rPr>
          <w:rFonts w:ascii="Tinos" w:hAnsi="Tinos" w:cs="Tinos"/>
        </w:rPr>
      </w:pPr>
      <w:r>
        <w:rPr>
          <w:rFonts w:ascii="Tinos" w:eastAsia="Tinos" w:hAnsi="Tinos" w:cs="Tinos"/>
        </w:rPr>
        <w:t xml:space="preserve">  Способ поставки товара - транспортом Поставщика: Центральный склад, г. Кызыл, ул. Колхозная 2Б</w:t>
      </w:r>
      <w:r>
        <w:rPr>
          <w:rFonts w:ascii="Tinos" w:eastAsia="Tinos" w:hAnsi="Tinos" w:cs="Tinos"/>
          <w:i/>
          <w:iCs/>
        </w:rPr>
        <w:t>.</w:t>
      </w:r>
    </w:p>
    <w:p w:rsidR="009D4755" w:rsidRDefault="0040321D">
      <w:pPr>
        <w:widowControl w:val="0"/>
        <w:spacing w:after="0" w:line="17" w:lineRule="atLeast"/>
        <w:rPr>
          <w:rFonts w:ascii="Tinos" w:hAnsi="Tinos" w:cs="Tinos"/>
        </w:rPr>
      </w:pPr>
      <w:r>
        <w:rPr>
          <w:rFonts w:ascii="Tinos" w:eastAsia="Tinos" w:hAnsi="Tinos" w:cs="Tinos"/>
        </w:rPr>
        <w:t xml:space="preserve">  Транспортные расходы учтены в стоимости товара. Стоимость тары учтена в стоимости товара.</w:t>
      </w:r>
    </w:p>
    <w:p w:rsidR="009D4755" w:rsidRDefault="0040321D">
      <w:pPr>
        <w:widowControl w:val="0"/>
        <w:suppressLineNumbers/>
        <w:spacing w:after="0" w:line="17" w:lineRule="atLeast"/>
        <w:rPr>
          <w:rFonts w:ascii="Tinos" w:hAnsi="Tinos" w:cs="Tinos"/>
          <w:bCs/>
        </w:rPr>
      </w:pPr>
      <w:r>
        <w:rPr>
          <w:rFonts w:ascii="Tinos" w:eastAsia="Tinos" w:hAnsi="Tinos" w:cs="Tinos"/>
          <w:bCs/>
        </w:rPr>
        <w:t xml:space="preserve">    </w:t>
      </w:r>
    </w:p>
    <w:p w:rsidR="009D4755" w:rsidRDefault="0040321D">
      <w:pPr>
        <w:widowControl w:val="0"/>
        <w:suppressLineNumbers/>
        <w:spacing w:after="0" w:line="17" w:lineRule="atLeast"/>
        <w:rPr>
          <w:rFonts w:ascii="Tinos" w:hAnsi="Tinos" w:cs="Tinos"/>
          <w:bCs/>
        </w:rPr>
      </w:pPr>
      <w:r>
        <w:rPr>
          <w:rFonts w:ascii="Tinos" w:eastAsia="Tinos" w:hAnsi="Tinos" w:cs="Tinos"/>
          <w:bCs/>
        </w:rPr>
        <w:t xml:space="preserve">  ПОКУПАТЕЛЬ                </w:t>
      </w:r>
      <w:r>
        <w:rPr>
          <w:rFonts w:ascii="Tinos" w:eastAsia="Tinos" w:hAnsi="Tinos" w:cs="Tinos"/>
          <w:bCs/>
        </w:rPr>
        <w:tab/>
        <w:t xml:space="preserve">                                       ПОСТАВЩИК</w:t>
      </w:r>
    </w:p>
    <w:p w:rsidR="009D4755" w:rsidRDefault="009D4755">
      <w:pPr>
        <w:widowControl w:val="0"/>
        <w:suppressLineNumbers/>
        <w:spacing w:after="0" w:line="17" w:lineRule="atLeast"/>
        <w:rPr>
          <w:rFonts w:ascii="Tinos" w:hAnsi="Tinos" w:cs="Tinos"/>
          <w:bCs/>
        </w:rPr>
      </w:pPr>
    </w:p>
    <w:p w:rsidR="009D4755" w:rsidRDefault="0040321D">
      <w:pPr>
        <w:widowControl w:val="0"/>
        <w:suppressLineNumbers/>
        <w:spacing w:after="0" w:line="17" w:lineRule="atLeast"/>
        <w:rPr>
          <w:rFonts w:ascii="Tinos" w:hAnsi="Tinos" w:cs="Tinos"/>
        </w:rPr>
      </w:pPr>
      <w:r>
        <w:rPr>
          <w:rFonts w:ascii="Tinos" w:eastAsia="Tinos" w:hAnsi="Tinos" w:cs="Tinos"/>
          <w:bCs/>
        </w:rPr>
        <w:t xml:space="preserve">  _____________________/</w:t>
      </w:r>
      <w:r>
        <w:rPr>
          <w:rFonts w:ascii="Tinos" w:eastAsia="Tinos" w:hAnsi="Tinos" w:cs="Tinos"/>
        </w:rPr>
        <w:t xml:space="preserve"> А.</w:t>
      </w:r>
      <w:r w:rsidR="00B96B6D">
        <w:rPr>
          <w:rFonts w:ascii="Tinos" w:eastAsia="Tinos" w:hAnsi="Tinos" w:cs="Tinos"/>
        </w:rPr>
        <w:t>И. Таранков</w:t>
      </w:r>
      <w:r>
        <w:rPr>
          <w:rFonts w:ascii="Tinos" w:eastAsia="Tinos" w:hAnsi="Tinos" w:cs="Tinos"/>
          <w:bCs/>
        </w:rPr>
        <w:t xml:space="preserve"> /                       _____________________/ /</w:t>
      </w:r>
      <w:r>
        <w:rPr>
          <w:rFonts w:ascii="Tinos" w:eastAsia="Tinos" w:hAnsi="Tinos" w:cs="Tinos"/>
        </w:rPr>
        <w:t xml:space="preserve">  </w:t>
      </w:r>
    </w:p>
    <w:p w:rsidR="009D4755" w:rsidRDefault="0040321D">
      <w:pPr>
        <w:widowControl w:val="0"/>
        <w:suppressLineNumbers/>
        <w:spacing w:after="0" w:line="17" w:lineRule="atLeast"/>
        <w:rPr>
          <w:rFonts w:ascii="Tinos" w:hAnsi="Tinos" w:cs="Tinos"/>
        </w:rPr>
      </w:pPr>
      <w:r>
        <w:rPr>
          <w:rFonts w:ascii="Tinos" w:eastAsia="Tinos" w:hAnsi="Tinos" w:cs="Tinos"/>
        </w:rPr>
        <w:t xml:space="preserve">  М.П.                                                                                М.П.   </w:t>
      </w:r>
    </w:p>
    <w:p w:rsidR="009D4755" w:rsidRDefault="0040321D">
      <w:pPr>
        <w:spacing w:after="0" w:line="17" w:lineRule="atLeast"/>
        <w:ind w:left="6237"/>
        <w:rPr>
          <w:rFonts w:ascii="Tinos" w:hAnsi="Tinos" w:cs="Tinos"/>
          <w:sz w:val="20"/>
          <w:szCs w:val="20"/>
        </w:rPr>
      </w:pPr>
      <w:r>
        <w:rPr>
          <w:rFonts w:ascii="Times New Roman" w:hAnsi="Times New Roman" w:cs="Times New Roman"/>
          <w:sz w:val="20"/>
          <w:szCs w:val="20"/>
        </w:rPr>
        <w:br w:type="page" w:clear="all"/>
      </w:r>
      <w:r>
        <w:rPr>
          <w:rFonts w:ascii="Tinos" w:eastAsia="Tinos" w:hAnsi="Tinos" w:cs="Tinos"/>
          <w:sz w:val="20"/>
          <w:szCs w:val="20"/>
        </w:rPr>
        <w:t xml:space="preserve">           </w:t>
      </w:r>
    </w:p>
    <w:p w:rsidR="009D4755" w:rsidRDefault="0040321D">
      <w:pPr>
        <w:spacing w:after="0" w:line="17" w:lineRule="atLeast"/>
        <w:ind w:left="6237"/>
        <w:rPr>
          <w:rFonts w:ascii="Tinos" w:hAnsi="Tinos" w:cs="Tinos"/>
          <w:sz w:val="20"/>
          <w:szCs w:val="20"/>
        </w:rPr>
      </w:pPr>
      <w:r>
        <w:rPr>
          <w:rFonts w:ascii="Tinos" w:eastAsia="Tinos" w:hAnsi="Tinos" w:cs="Tinos"/>
          <w:sz w:val="20"/>
          <w:szCs w:val="20"/>
        </w:rPr>
        <w:t xml:space="preserve">          Приложение № 2</w:t>
      </w:r>
    </w:p>
    <w:p w:rsidR="009D4755" w:rsidRDefault="0040321D">
      <w:pPr>
        <w:spacing w:after="0" w:line="17" w:lineRule="atLeast"/>
        <w:jc w:val="both"/>
        <w:rPr>
          <w:rFonts w:ascii="Tinos" w:hAnsi="Tinos" w:cs="Tinos"/>
          <w:sz w:val="20"/>
          <w:szCs w:val="20"/>
        </w:rPr>
      </w:pPr>
      <w:r>
        <w:rPr>
          <w:rFonts w:ascii="Tinos" w:eastAsia="Tinos" w:hAnsi="Tinos" w:cs="Tinos"/>
          <w:sz w:val="20"/>
          <w:szCs w:val="20"/>
        </w:rPr>
        <w:t xml:space="preserve">                                                                                                                                       к Договору №________________</w:t>
      </w:r>
    </w:p>
    <w:p w:rsidR="009D4755" w:rsidRDefault="0040321D">
      <w:pPr>
        <w:widowControl w:val="0"/>
        <w:suppressLineNumbers/>
        <w:spacing w:after="0" w:line="17" w:lineRule="atLeast"/>
        <w:ind w:left="60"/>
        <w:jc w:val="right"/>
        <w:rPr>
          <w:rFonts w:ascii="Tinos" w:hAnsi="Tinos" w:cs="Tinos"/>
          <w:sz w:val="20"/>
          <w:szCs w:val="20"/>
        </w:rPr>
      </w:pPr>
      <w:r>
        <w:rPr>
          <w:rFonts w:ascii="Tinos" w:eastAsia="Tinos" w:hAnsi="Tinos" w:cs="Tinos"/>
          <w:sz w:val="20"/>
          <w:szCs w:val="20"/>
        </w:rPr>
        <w:t xml:space="preserve">             от "____" __________ 20___г</w:t>
      </w:r>
    </w:p>
    <w:p w:rsidR="009D4755" w:rsidRDefault="0040321D">
      <w:pPr>
        <w:widowControl w:val="0"/>
        <w:suppressLineNumbers/>
        <w:spacing w:after="0" w:line="17" w:lineRule="atLeast"/>
        <w:ind w:left="60"/>
        <w:contextualSpacing/>
        <w:rPr>
          <w:rFonts w:ascii="Tinos" w:hAnsi="Tinos" w:cs="Tinos"/>
          <w:b/>
          <w:caps/>
          <w:sz w:val="20"/>
          <w:szCs w:val="20"/>
        </w:rPr>
      </w:pPr>
      <w:bookmarkStart w:id="1" w:name="_Toc359424111"/>
      <w:r>
        <w:rPr>
          <w:rFonts w:ascii="Tinos" w:eastAsia="Tinos" w:hAnsi="Tinos" w:cs="Tinos"/>
          <w:b/>
          <w:caps/>
          <w:sz w:val="20"/>
          <w:szCs w:val="20"/>
        </w:rPr>
        <w:t>СО 6.1401/0</w:t>
      </w:r>
      <w:bookmarkEnd w:id="1"/>
    </w:p>
    <w:p w:rsidR="009D4755" w:rsidRDefault="009D4755">
      <w:pPr>
        <w:widowControl w:val="0"/>
        <w:suppressLineNumbers/>
        <w:spacing w:after="0" w:line="17" w:lineRule="atLeast"/>
        <w:ind w:left="60"/>
        <w:rPr>
          <w:rFonts w:ascii="Tinos" w:hAnsi="Tinos" w:cs="Tinos"/>
          <w:sz w:val="20"/>
          <w:szCs w:val="20"/>
        </w:rPr>
      </w:pPr>
    </w:p>
    <w:p w:rsidR="009D4755" w:rsidRDefault="0040321D">
      <w:pPr>
        <w:keepLines/>
        <w:spacing w:after="0" w:line="17" w:lineRule="atLeast"/>
        <w:ind w:left="60"/>
        <w:jc w:val="center"/>
        <w:rPr>
          <w:rFonts w:ascii="Tinos" w:hAnsi="Tinos" w:cs="Tinos"/>
          <w:b/>
          <w:caps/>
        </w:rPr>
      </w:pPr>
      <w:r>
        <w:rPr>
          <w:rFonts w:ascii="Tinos" w:eastAsia="Tinos" w:hAnsi="Tinos" w:cs="Tinos"/>
          <w:b/>
          <w:caps/>
        </w:rPr>
        <w:t>Информация о собственниках контрагента (включая конечных бенефициаров)</w:t>
      </w:r>
    </w:p>
    <w:p w:rsidR="009D4755" w:rsidRDefault="0040321D">
      <w:pPr>
        <w:keepLines/>
        <w:spacing w:after="0" w:line="17" w:lineRule="atLeast"/>
        <w:ind w:left="60"/>
        <w:jc w:val="center"/>
        <w:rPr>
          <w:rFonts w:ascii="Tinos" w:hAnsi="Tinos" w:cs="Tinos"/>
          <w:b/>
          <w:caps/>
          <w:sz w:val="20"/>
          <w:szCs w:val="20"/>
        </w:rPr>
      </w:pPr>
      <w:r>
        <w:rPr>
          <w:rFonts w:ascii="Tinos" w:eastAsia="Tinos" w:hAnsi="Tinos" w:cs="Tinos"/>
          <w:b/>
          <w:caps/>
        </w:rPr>
        <w:t>(ФОРМА ДОКУМЕНТА)</w:t>
      </w:r>
    </w:p>
    <w:tbl>
      <w:tblPr>
        <w:tblW w:w="9921"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50"/>
        <w:gridCol w:w="992"/>
        <w:gridCol w:w="1559"/>
        <w:gridCol w:w="1417"/>
        <w:gridCol w:w="1559"/>
        <w:gridCol w:w="1559"/>
        <w:gridCol w:w="1418"/>
      </w:tblGrid>
      <w:tr w:rsidR="009D4755">
        <w:trPr>
          <w:trHeight w:val="278"/>
        </w:trPr>
        <w:tc>
          <w:tcPr>
            <w:tcW w:w="9921" w:type="dxa"/>
            <w:gridSpan w:val="8"/>
            <w:tcBorders>
              <w:top w:val="single" w:sz="4" w:space="0" w:color="auto"/>
              <w:left w:val="single" w:sz="4" w:space="0" w:color="auto"/>
              <w:bottom w:val="single" w:sz="4" w:space="0" w:color="auto"/>
              <w:right w:val="single" w:sz="4" w:space="0" w:color="auto"/>
            </w:tcBorders>
            <w:shd w:val="pct15" w:color="auto" w:fill="auto"/>
            <w:vAlign w:val="center"/>
          </w:tcPr>
          <w:p w:rsidR="009D4755" w:rsidRDefault="0040321D">
            <w:pPr>
              <w:widowControl w:val="0"/>
              <w:spacing w:after="0" w:line="17" w:lineRule="atLeast"/>
              <w:ind w:left="60"/>
              <w:jc w:val="center"/>
              <w:rPr>
                <w:rFonts w:ascii="Tinos" w:hAnsi="Tinos" w:cs="Tinos"/>
                <w:sz w:val="20"/>
                <w:szCs w:val="20"/>
              </w:rPr>
            </w:pPr>
            <w:r>
              <w:rPr>
                <w:rFonts w:ascii="Tinos" w:eastAsia="Tinos" w:hAnsi="Tinos" w:cs="Tinos"/>
                <w:sz w:val="20"/>
                <w:szCs w:val="20"/>
              </w:rPr>
              <w:t>Информация о цепочке собственников, включая бенефициаров</w:t>
            </w:r>
          </w:p>
          <w:p w:rsidR="009D4755" w:rsidRDefault="0040321D">
            <w:pPr>
              <w:widowControl w:val="0"/>
              <w:spacing w:after="0" w:line="17" w:lineRule="atLeast"/>
              <w:ind w:left="60"/>
              <w:jc w:val="center"/>
              <w:rPr>
                <w:rFonts w:ascii="Tinos" w:hAnsi="Tinos" w:cs="Tinos"/>
                <w:sz w:val="20"/>
                <w:szCs w:val="20"/>
              </w:rPr>
            </w:pPr>
            <w:r>
              <w:rPr>
                <w:rFonts w:ascii="Tinos" w:eastAsia="Tinos" w:hAnsi="Tinos" w:cs="Tinos"/>
                <w:sz w:val="20"/>
                <w:szCs w:val="20"/>
              </w:rPr>
              <w:t>(в том числе конечных)</w:t>
            </w:r>
          </w:p>
        </w:tc>
      </w:tr>
      <w:tr w:rsidR="009D4755">
        <w:trPr>
          <w:trHeight w:val="250"/>
        </w:trPr>
        <w:tc>
          <w:tcPr>
            <w:tcW w:w="567" w:type="dxa"/>
            <w:tcBorders>
              <w:top w:val="single" w:sz="4" w:space="0" w:color="auto"/>
              <w:left w:val="single" w:sz="4" w:space="0" w:color="auto"/>
              <w:bottom w:val="single" w:sz="4" w:space="0" w:color="auto"/>
              <w:right w:val="single" w:sz="4" w:space="0" w:color="auto"/>
            </w:tcBorders>
            <w:shd w:val="pct15" w:color="auto" w:fill="auto"/>
            <w:vAlign w:val="center"/>
          </w:tcPr>
          <w:p w:rsidR="009D4755" w:rsidRDefault="0040321D">
            <w:pPr>
              <w:widowControl w:val="0"/>
              <w:spacing w:after="0" w:line="17" w:lineRule="atLeast"/>
              <w:ind w:left="60"/>
              <w:jc w:val="center"/>
              <w:rPr>
                <w:rFonts w:ascii="Tinos" w:hAnsi="Tinos" w:cs="Tinos"/>
                <w:sz w:val="20"/>
                <w:szCs w:val="20"/>
              </w:rPr>
            </w:pPr>
            <w:r>
              <w:rPr>
                <w:rFonts w:ascii="Tinos" w:eastAsia="Tinos" w:hAnsi="Tinos" w:cs="Tinos"/>
                <w:sz w:val="20"/>
                <w:szCs w:val="20"/>
              </w:rPr>
              <w:t>№</w:t>
            </w:r>
          </w:p>
        </w:tc>
        <w:tc>
          <w:tcPr>
            <w:tcW w:w="850" w:type="dxa"/>
            <w:tcBorders>
              <w:top w:val="single" w:sz="4" w:space="0" w:color="auto"/>
              <w:left w:val="single" w:sz="4" w:space="0" w:color="auto"/>
              <w:bottom w:val="single" w:sz="4" w:space="0" w:color="auto"/>
              <w:right w:val="single" w:sz="4" w:space="0" w:color="auto"/>
            </w:tcBorders>
            <w:shd w:val="pct15" w:color="auto" w:fill="auto"/>
            <w:vAlign w:val="center"/>
          </w:tcPr>
          <w:p w:rsidR="009D4755" w:rsidRDefault="0040321D">
            <w:pPr>
              <w:widowControl w:val="0"/>
              <w:spacing w:after="0" w:line="17" w:lineRule="atLeast"/>
              <w:ind w:left="60"/>
              <w:jc w:val="center"/>
              <w:rPr>
                <w:rFonts w:ascii="Tinos" w:hAnsi="Tinos" w:cs="Tinos"/>
                <w:sz w:val="20"/>
                <w:szCs w:val="20"/>
              </w:rPr>
            </w:pPr>
            <w:r>
              <w:rPr>
                <w:rFonts w:ascii="Tinos" w:eastAsia="Tinos" w:hAnsi="Tinos" w:cs="Tinos"/>
                <w:sz w:val="20"/>
                <w:szCs w:val="20"/>
              </w:rPr>
              <w:t>ИНН</w:t>
            </w:r>
          </w:p>
        </w:tc>
        <w:tc>
          <w:tcPr>
            <w:tcW w:w="992" w:type="dxa"/>
            <w:tcBorders>
              <w:top w:val="single" w:sz="4" w:space="0" w:color="auto"/>
              <w:left w:val="single" w:sz="4" w:space="0" w:color="auto"/>
              <w:bottom w:val="single" w:sz="4" w:space="0" w:color="auto"/>
              <w:right w:val="single" w:sz="4" w:space="0" w:color="auto"/>
            </w:tcBorders>
            <w:shd w:val="pct15" w:color="auto" w:fill="auto"/>
            <w:vAlign w:val="center"/>
          </w:tcPr>
          <w:p w:rsidR="009D4755" w:rsidRDefault="0040321D">
            <w:pPr>
              <w:widowControl w:val="0"/>
              <w:spacing w:after="0" w:line="17" w:lineRule="atLeast"/>
              <w:ind w:left="60"/>
              <w:jc w:val="center"/>
              <w:rPr>
                <w:rFonts w:ascii="Tinos" w:hAnsi="Tinos" w:cs="Tinos"/>
                <w:sz w:val="20"/>
                <w:szCs w:val="20"/>
              </w:rPr>
            </w:pPr>
            <w:r>
              <w:rPr>
                <w:rFonts w:ascii="Tinos" w:eastAsia="Tinos" w:hAnsi="Tinos" w:cs="Tinos"/>
                <w:sz w:val="20"/>
                <w:szCs w:val="20"/>
              </w:rPr>
              <w:t>ОГРН</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9D4755" w:rsidRDefault="0040321D">
            <w:pPr>
              <w:widowControl w:val="0"/>
              <w:spacing w:after="0" w:line="17" w:lineRule="atLeast"/>
              <w:ind w:left="60"/>
              <w:jc w:val="center"/>
              <w:rPr>
                <w:rFonts w:ascii="Tinos" w:hAnsi="Tinos" w:cs="Tinos"/>
                <w:sz w:val="20"/>
                <w:szCs w:val="20"/>
              </w:rPr>
            </w:pPr>
            <w:r>
              <w:rPr>
                <w:rFonts w:ascii="Tinos" w:eastAsia="Tinos" w:hAnsi="Tinos" w:cs="Tinos"/>
                <w:sz w:val="20"/>
                <w:szCs w:val="20"/>
              </w:rPr>
              <w:t>Наименование / ФИО</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center"/>
          </w:tcPr>
          <w:p w:rsidR="009D4755" w:rsidRDefault="0040321D">
            <w:pPr>
              <w:widowControl w:val="0"/>
              <w:spacing w:after="0" w:line="17" w:lineRule="atLeast"/>
              <w:ind w:left="60"/>
              <w:jc w:val="center"/>
              <w:rPr>
                <w:rFonts w:ascii="Tinos" w:hAnsi="Tinos" w:cs="Tinos"/>
                <w:sz w:val="20"/>
                <w:szCs w:val="20"/>
              </w:rPr>
            </w:pPr>
            <w:r>
              <w:rPr>
                <w:rFonts w:ascii="Tinos" w:eastAsia="Tinos" w:hAnsi="Tinos" w:cs="Tinos"/>
                <w:sz w:val="20"/>
                <w:szCs w:val="20"/>
              </w:rPr>
              <w:t>Адрес регистрации</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9D4755" w:rsidRDefault="0040321D">
            <w:pPr>
              <w:widowControl w:val="0"/>
              <w:spacing w:after="0" w:line="17" w:lineRule="atLeast"/>
              <w:ind w:left="60"/>
              <w:jc w:val="center"/>
              <w:rPr>
                <w:rFonts w:ascii="Tinos" w:hAnsi="Tinos" w:cs="Tinos"/>
                <w:sz w:val="20"/>
                <w:szCs w:val="20"/>
              </w:rPr>
            </w:pPr>
            <w:r>
              <w:rPr>
                <w:rFonts w:ascii="Tinos" w:eastAsia="Tinos" w:hAnsi="Tinos" w:cs="Tinos"/>
                <w:sz w:val="20"/>
                <w:szCs w:val="20"/>
              </w:rPr>
              <w:t>Серия и номер документа, удостоверяющего личность (для физ. лиц)</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9D4755" w:rsidRDefault="0040321D">
            <w:pPr>
              <w:widowControl w:val="0"/>
              <w:spacing w:after="0" w:line="17" w:lineRule="atLeast"/>
              <w:ind w:left="60"/>
              <w:jc w:val="center"/>
              <w:rPr>
                <w:rFonts w:ascii="Tinos" w:hAnsi="Tinos" w:cs="Tinos"/>
                <w:sz w:val="20"/>
                <w:szCs w:val="20"/>
              </w:rPr>
            </w:pPr>
            <w:r>
              <w:rPr>
                <w:rFonts w:ascii="Tinos" w:eastAsia="Tinos" w:hAnsi="Tinos" w:cs="Tinos"/>
                <w:sz w:val="20"/>
                <w:szCs w:val="20"/>
              </w:rPr>
              <w:t>Руководитель/участник/акционер/бенефициар</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center"/>
          </w:tcPr>
          <w:p w:rsidR="009D4755" w:rsidRDefault="0040321D">
            <w:pPr>
              <w:widowControl w:val="0"/>
              <w:spacing w:after="0" w:line="17" w:lineRule="atLeast"/>
              <w:ind w:left="60"/>
              <w:jc w:val="center"/>
              <w:rPr>
                <w:rFonts w:ascii="Tinos" w:hAnsi="Tinos" w:cs="Tinos"/>
                <w:sz w:val="20"/>
                <w:szCs w:val="20"/>
              </w:rPr>
            </w:pPr>
            <w:r>
              <w:rPr>
                <w:rFonts w:ascii="Tinos" w:eastAsia="Tinos" w:hAnsi="Tinos" w:cs="Tinos"/>
                <w:sz w:val="20"/>
                <w:szCs w:val="20"/>
              </w:rPr>
              <w:t>Информация о подтверждающих документах (наименование, реквизиты и т.д.)</w:t>
            </w:r>
          </w:p>
        </w:tc>
      </w:tr>
      <w:tr w:rsidR="009D4755">
        <w:trPr>
          <w:trHeight w:val="209"/>
        </w:trPr>
        <w:tc>
          <w:tcPr>
            <w:tcW w:w="567" w:type="dxa"/>
            <w:tcBorders>
              <w:top w:val="single" w:sz="4" w:space="0" w:color="auto"/>
              <w:left w:val="single" w:sz="4" w:space="0" w:color="auto"/>
              <w:bottom w:val="single" w:sz="4" w:space="0" w:color="auto"/>
              <w:right w:val="single" w:sz="4" w:space="0" w:color="auto"/>
            </w:tcBorders>
            <w:shd w:val="pct15" w:color="auto" w:fill="auto"/>
            <w:vAlign w:val="center"/>
          </w:tcPr>
          <w:p w:rsidR="009D4755" w:rsidRDefault="0040321D">
            <w:pPr>
              <w:widowControl w:val="0"/>
              <w:spacing w:after="0" w:line="17" w:lineRule="atLeast"/>
              <w:ind w:left="60"/>
              <w:jc w:val="center"/>
              <w:rPr>
                <w:rFonts w:ascii="Tinos" w:hAnsi="Tinos" w:cs="Tinos"/>
                <w:sz w:val="20"/>
                <w:szCs w:val="20"/>
              </w:rPr>
            </w:pPr>
            <w:r>
              <w:rPr>
                <w:rFonts w:ascii="Tinos" w:eastAsia="Tinos" w:hAnsi="Tinos" w:cs="Tinos"/>
                <w:sz w:val="20"/>
                <w:szCs w:val="20"/>
              </w:rPr>
              <w:t>1</w:t>
            </w:r>
          </w:p>
        </w:tc>
        <w:tc>
          <w:tcPr>
            <w:tcW w:w="850" w:type="dxa"/>
            <w:tcBorders>
              <w:top w:val="single" w:sz="4" w:space="0" w:color="auto"/>
              <w:left w:val="single" w:sz="4" w:space="0" w:color="auto"/>
              <w:bottom w:val="single" w:sz="4" w:space="0" w:color="auto"/>
              <w:right w:val="single" w:sz="4" w:space="0" w:color="auto"/>
            </w:tcBorders>
            <w:shd w:val="pct15" w:color="auto" w:fill="auto"/>
            <w:vAlign w:val="center"/>
          </w:tcPr>
          <w:p w:rsidR="009D4755" w:rsidRDefault="0040321D">
            <w:pPr>
              <w:widowControl w:val="0"/>
              <w:spacing w:after="0" w:line="17" w:lineRule="atLeast"/>
              <w:ind w:left="60"/>
              <w:jc w:val="center"/>
              <w:rPr>
                <w:rFonts w:ascii="Tinos" w:hAnsi="Tinos" w:cs="Tinos"/>
                <w:sz w:val="20"/>
                <w:szCs w:val="20"/>
              </w:rPr>
            </w:pPr>
            <w:r>
              <w:rPr>
                <w:rFonts w:ascii="Tinos" w:eastAsia="Tinos" w:hAnsi="Tinos" w:cs="Tinos"/>
                <w:sz w:val="20"/>
                <w:szCs w:val="20"/>
              </w:rPr>
              <w:t>2</w:t>
            </w:r>
          </w:p>
        </w:tc>
        <w:tc>
          <w:tcPr>
            <w:tcW w:w="992" w:type="dxa"/>
            <w:tcBorders>
              <w:top w:val="single" w:sz="4" w:space="0" w:color="auto"/>
              <w:left w:val="single" w:sz="4" w:space="0" w:color="auto"/>
              <w:bottom w:val="single" w:sz="4" w:space="0" w:color="auto"/>
              <w:right w:val="single" w:sz="4" w:space="0" w:color="auto"/>
            </w:tcBorders>
            <w:shd w:val="pct15" w:color="auto" w:fill="auto"/>
            <w:vAlign w:val="center"/>
          </w:tcPr>
          <w:p w:rsidR="009D4755" w:rsidRDefault="0040321D">
            <w:pPr>
              <w:widowControl w:val="0"/>
              <w:spacing w:after="0" w:line="17" w:lineRule="atLeast"/>
              <w:ind w:left="60"/>
              <w:jc w:val="center"/>
              <w:rPr>
                <w:rFonts w:ascii="Tinos" w:hAnsi="Tinos" w:cs="Tinos"/>
                <w:sz w:val="20"/>
                <w:szCs w:val="20"/>
              </w:rPr>
            </w:pPr>
            <w:r>
              <w:rPr>
                <w:rFonts w:ascii="Tinos" w:eastAsia="Tinos" w:hAnsi="Tinos" w:cs="Tinos"/>
                <w:sz w:val="20"/>
                <w:szCs w:val="20"/>
              </w:rPr>
              <w:t>3</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9D4755" w:rsidRDefault="0040321D">
            <w:pPr>
              <w:widowControl w:val="0"/>
              <w:spacing w:after="0" w:line="17" w:lineRule="atLeast"/>
              <w:ind w:left="60"/>
              <w:jc w:val="center"/>
              <w:rPr>
                <w:rFonts w:ascii="Tinos" w:hAnsi="Tinos" w:cs="Tinos"/>
                <w:sz w:val="20"/>
                <w:szCs w:val="20"/>
              </w:rPr>
            </w:pPr>
            <w:r>
              <w:rPr>
                <w:rFonts w:ascii="Tinos" w:eastAsia="Tinos" w:hAnsi="Tinos" w:cs="Tinos"/>
                <w:sz w:val="20"/>
                <w:szCs w:val="20"/>
              </w:rPr>
              <w:t>4</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center"/>
          </w:tcPr>
          <w:p w:rsidR="009D4755" w:rsidRDefault="0040321D">
            <w:pPr>
              <w:widowControl w:val="0"/>
              <w:spacing w:after="0" w:line="17" w:lineRule="atLeast"/>
              <w:ind w:left="60"/>
              <w:jc w:val="center"/>
              <w:rPr>
                <w:rFonts w:ascii="Tinos" w:hAnsi="Tinos" w:cs="Tinos"/>
                <w:sz w:val="20"/>
                <w:szCs w:val="20"/>
              </w:rPr>
            </w:pPr>
            <w:r>
              <w:rPr>
                <w:rFonts w:ascii="Tinos" w:eastAsia="Tinos" w:hAnsi="Tinos" w:cs="Tinos"/>
                <w:sz w:val="20"/>
                <w:szCs w:val="20"/>
              </w:rPr>
              <w:t>5</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bottom"/>
          </w:tcPr>
          <w:p w:rsidR="009D4755" w:rsidRDefault="0040321D">
            <w:pPr>
              <w:widowControl w:val="0"/>
              <w:spacing w:after="0" w:line="17" w:lineRule="atLeast"/>
              <w:ind w:left="60"/>
              <w:jc w:val="center"/>
              <w:rPr>
                <w:rFonts w:ascii="Tinos" w:hAnsi="Tinos" w:cs="Tinos"/>
                <w:sz w:val="20"/>
                <w:szCs w:val="20"/>
              </w:rPr>
            </w:pPr>
            <w:r>
              <w:rPr>
                <w:rFonts w:ascii="Tinos" w:eastAsia="Tinos" w:hAnsi="Tinos" w:cs="Tinos"/>
                <w:sz w:val="20"/>
                <w:szCs w:val="20"/>
              </w:rPr>
              <w:t>6</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9D4755" w:rsidRDefault="0040321D">
            <w:pPr>
              <w:widowControl w:val="0"/>
              <w:spacing w:after="0" w:line="17" w:lineRule="atLeast"/>
              <w:ind w:left="60"/>
              <w:jc w:val="center"/>
              <w:rPr>
                <w:rFonts w:ascii="Tinos" w:hAnsi="Tinos" w:cs="Tinos"/>
                <w:sz w:val="20"/>
                <w:szCs w:val="20"/>
              </w:rPr>
            </w:pPr>
            <w:r>
              <w:rPr>
                <w:rFonts w:ascii="Tinos" w:eastAsia="Tinos" w:hAnsi="Tinos" w:cs="Tinos"/>
                <w:sz w:val="20"/>
                <w:szCs w:val="20"/>
              </w:rPr>
              <w:t>7</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bottom"/>
          </w:tcPr>
          <w:p w:rsidR="009D4755" w:rsidRDefault="0040321D">
            <w:pPr>
              <w:widowControl w:val="0"/>
              <w:spacing w:after="0" w:line="17" w:lineRule="atLeast"/>
              <w:ind w:left="60"/>
              <w:jc w:val="center"/>
              <w:rPr>
                <w:rFonts w:ascii="Tinos" w:hAnsi="Tinos" w:cs="Tinos"/>
                <w:sz w:val="20"/>
                <w:szCs w:val="20"/>
              </w:rPr>
            </w:pPr>
            <w:r>
              <w:rPr>
                <w:rFonts w:ascii="Tinos" w:eastAsia="Tinos" w:hAnsi="Tinos" w:cs="Tinos"/>
                <w:sz w:val="20"/>
                <w:szCs w:val="20"/>
              </w:rPr>
              <w:t>8</w:t>
            </w:r>
          </w:p>
        </w:tc>
      </w:tr>
      <w:tr w:rsidR="009D4755">
        <w:trPr>
          <w:trHeight w:val="418"/>
        </w:trPr>
        <w:tc>
          <w:tcPr>
            <w:tcW w:w="567" w:type="dxa"/>
            <w:tcBorders>
              <w:top w:val="single" w:sz="4" w:space="0" w:color="auto"/>
              <w:left w:val="single" w:sz="4" w:space="0" w:color="auto"/>
              <w:bottom w:val="single" w:sz="4" w:space="0" w:color="auto"/>
              <w:right w:val="single" w:sz="4" w:space="0" w:color="auto"/>
            </w:tcBorders>
            <w:vAlign w:val="center"/>
          </w:tcPr>
          <w:p w:rsidR="009D4755" w:rsidRDefault="0040321D">
            <w:pPr>
              <w:widowControl w:val="0"/>
              <w:spacing w:after="0" w:line="17" w:lineRule="atLeast"/>
              <w:jc w:val="center"/>
              <w:rPr>
                <w:rFonts w:ascii="Tinos" w:hAnsi="Tinos" w:cs="Tinos"/>
                <w:sz w:val="20"/>
                <w:szCs w:val="20"/>
                <w:highlight w:val="yellow"/>
              </w:rPr>
            </w:pPr>
            <w:r>
              <w:rPr>
                <w:rFonts w:ascii="Tinos" w:eastAsia="Tinos" w:hAnsi="Tinos" w:cs="Tinos"/>
                <w:sz w:val="20"/>
                <w:szCs w:val="20"/>
                <w:lang w:eastAsia="en-US"/>
              </w:rPr>
              <w:t>1</w:t>
            </w:r>
          </w:p>
        </w:tc>
        <w:tc>
          <w:tcPr>
            <w:tcW w:w="850" w:type="dxa"/>
            <w:tcBorders>
              <w:top w:val="single" w:sz="4" w:space="0" w:color="auto"/>
              <w:left w:val="single" w:sz="4" w:space="0" w:color="auto"/>
              <w:bottom w:val="single" w:sz="4" w:space="0" w:color="auto"/>
              <w:right w:val="single" w:sz="4" w:space="0" w:color="auto"/>
            </w:tcBorders>
          </w:tcPr>
          <w:p w:rsidR="009D4755" w:rsidRDefault="009D4755">
            <w:pPr>
              <w:spacing w:after="0" w:line="17" w:lineRule="atLeast"/>
              <w:jc w:val="center"/>
              <w:rPr>
                <w:rFonts w:ascii="Tinos" w:hAnsi="Tinos" w:cs="Tinos"/>
                <w:sz w:val="20"/>
                <w:szCs w:val="20"/>
              </w:rPr>
            </w:pPr>
          </w:p>
        </w:tc>
        <w:tc>
          <w:tcPr>
            <w:tcW w:w="992" w:type="dxa"/>
            <w:tcBorders>
              <w:top w:val="single" w:sz="4" w:space="0" w:color="auto"/>
              <w:left w:val="single" w:sz="4" w:space="0" w:color="auto"/>
              <w:bottom w:val="single" w:sz="4" w:space="0" w:color="auto"/>
              <w:right w:val="single" w:sz="4" w:space="0" w:color="auto"/>
            </w:tcBorders>
          </w:tcPr>
          <w:p w:rsidR="009D4755" w:rsidRDefault="009D4755">
            <w:pPr>
              <w:spacing w:after="0" w:line="17" w:lineRule="atLeast"/>
              <w:jc w:val="center"/>
              <w:rPr>
                <w:rFonts w:ascii="Tinos" w:hAnsi="Tinos" w:cs="Tinos"/>
                <w:sz w:val="20"/>
                <w:szCs w:val="20"/>
              </w:rPr>
            </w:pPr>
          </w:p>
        </w:tc>
        <w:tc>
          <w:tcPr>
            <w:tcW w:w="1559" w:type="dxa"/>
            <w:tcBorders>
              <w:top w:val="single" w:sz="4" w:space="0" w:color="auto"/>
              <w:left w:val="single" w:sz="4" w:space="0" w:color="auto"/>
              <w:bottom w:val="single" w:sz="4" w:space="0" w:color="auto"/>
              <w:right w:val="single" w:sz="4" w:space="0" w:color="auto"/>
            </w:tcBorders>
          </w:tcPr>
          <w:p w:rsidR="009D4755" w:rsidRDefault="009D4755">
            <w:pPr>
              <w:spacing w:after="0" w:line="17" w:lineRule="atLeast"/>
              <w:jc w:val="center"/>
              <w:rPr>
                <w:rFonts w:ascii="Tinos" w:hAnsi="Tinos" w:cs="Tinos"/>
                <w:sz w:val="20"/>
                <w:szCs w:val="20"/>
              </w:rPr>
            </w:pPr>
          </w:p>
        </w:tc>
        <w:tc>
          <w:tcPr>
            <w:tcW w:w="1417" w:type="dxa"/>
            <w:tcBorders>
              <w:top w:val="single" w:sz="4" w:space="0" w:color="auto"/>
              <w:left w:val="single" w:sz="4" w:space="0" w:color="auto"/>
              <w:bottom w:val="single" w:sz="4" w:space="0" w:color="auto"/>
              <w:right w:val="single" w:sz="4" w:space="0" w:color="auto"/>
            </w:tcBorders>
          </w:tcPr>
          <w:p w:rsidR="009D4755" w:rsidRDefault="009D4755">
            <w:pPr>
              <w:spacing w:after="0" w:line="17" w:lineRule="atLeast"/>
              <w:jc w:val="center"/>
              <w:rPr>
                <w:rFonts w:ascii="Tinos" w:hAnsi="Tinos" w:cs="Tinos"/>
                <w:sz w:val="20"/>
                <w:szCs w:val="20"/>
              </w:rPr>
            </w:pPr>
          </w:p>
        </w:tc>
        <w:tc>
          <w:tcPr>
            <w:tcW w:w="1559" w:type="dxa"/>
            <w:tcBorders>
              <w:top w:val="single" w:sz="4" w:space="0" w:color="auto"/>
              <w:left w:val="single" w:sz="4" w:space="0" w:color="auto"/>
              <w:bottom w:val="single" w:sz="4" w:space="0" w:color="auto"/>
              <w:right w:val="single" w:sz="4" w:space="0" w:color="auto"/>
            </w:tcBorders>
          </w:tcPr>
          <w:p w:rsidR="009D4755" w:rsidRDefault="009D4755">
            <w:pPr>
              <w:spacing w:after="0" w:line="17" w:lineRule="atLeast"/>
              <w:jc w:val="center"/>
              <w:rPr>
                <w:rFonts w:ascii="Tinos" w:hAnsi="Tinos" w:cs="Tinos"/>
                <w:sz w:val="20"/>
                <w:szCs w:val="20"/>
              </w:rPr>
            </w:pPr>
          </w:p>
        </w:tc>
        <w:tc>
          <w:tcPr>
            <w:tcW w:w="1559" w:type="dxa"/>
            <w:tcBorders>
              <w:top w:val="single" w:sz="4" w:space="0" w:color="auto"/>
              <w:left w:val="single" w:sz="4" w:space="0" w:color="auto"/>
              <w:bottom w:val="single" w:sz="4" w:space="0" w:color="auto"/>
              <w:right w:val="single" w:sz="4" w:space="0" w:color="auto"/>
            </w:tcBorders>
          </w:tcPr>
          <w:p w:rsidR="009D4755" w:rsidRDefault="009D4755">
            <w:pPr>
              <w:spacing w:after="0" w:line="17" w:lineRule="atLeast"/>
              <w:jc w:val="center"/>
              <w:rPr>
                <w:rFonts w:ascii="Tinos" w:hAnsi="Tinos" w:cs="Tinos"/>
                <w:sz w:val="20"/>
                <w:szCs w:val="20"/>
              </w:rPr>
            </w:pPr>
          </w:p>
        </w:tc>
        <w:tc>
          <w:tcPr>
            <w:tcW w:w="1417" w:type="dxa"/>
            <w:tcBorders>
              <w:top w:val="single" w:sz="4" w:space="0" w:color="auto"/>
              <w:left w:val="single" w:sz="4" w:space="0" w:color="auto"/>
              <w:bottom w:val="single" w:sz="4" w:space="0" w:color="auto"/>
              <w:right w:val="single" w:sz="4" w:space="0" w:color="auto"/>
            </w:tcBorders>
          </w:tcPr>
          <w:p w:rsidR="009D4755" w:rsidRDefault="009D4755">
            <w:pPr>
              <w:spacing w:after="0" w:line="17" w:lineRule="atLeast"/>
              <w:jc w:val="center"/>
              <w:rPr>
                <w:rFonts w:ascii="Tinos" w:hAnsi="Tinos" w:cs="Tinos"/>
                <w:sz w:val="20"/>
                <w:szCs w:val="20"/>
              </w:rPr>
            </w:pPr>
          </w:p>
        </w:tc>
      </w:tr>
    </w:tbl>
    <w:p w:rsidR="009D4755" w:rsidRDefault="009D4755">
      <w:pPr>
        <w:spacing w:after="0" w:line="17" w:lineRule="atLeast"/>
        <w:rPr>
          <w:rFonts w:ascii="Tinos" w:hAnsi="Tinos" w:cs="Tinos"/>
          <w:sz w:val="20"/>
          <w:szCs w:val="20"/>
        </w:rPr>
      </w:pPr>
    </w:p>
    <w:p w:rsidR="009D4755" w:rsidRDefault="009D4755">
      <w:pPr>
        <w:spacing w:after="0" w:line="17" w:lineRule="atLeast"/>
        <w:rPr>
          <w:rFonts w:ascii="Tinos" w:hAnsi="Tinos" w:cs="Tinos"/>
          <w:sz w:val="20"/>
          <w:szCs w:val="20"/>
        </w:rPr>
      </w:pPr>
    </w:p>
    <w:p w:rsidR="009D4755" w:rsidRDefault="009D4755">
      <w:pPr>
        <w:spacing w:after="0" w:line="17" w:lineRule="atLeast"/>
        <w:rPr>
          <w:rFonts w:ascii="Tinos" w:hAnsi="Tinos" w:cs="Tinos"/>
          <w:sz w:val="20"/>
          <w:szCs w:val="20"/>
        </w:rPr>
      </w:pPr>
    </w:p>
    <w:p w:rsidR="009D4755" w:rsidRDefault="009D4755">
      <w:pPr>
        <w:spacing w:after="0" w:line="17" w:lineRule="atLeast"/>
        <w:rPr>
          <w:rFonts w:ascii="Tinos" w:hAnsi="Tinos" w:cs="Tinos"/>
          <w:sz w:val="20"/>
          <w:szCs w:val="20"/>
        </w:rPr>
      </w:pPr>
    </w:p>
    <w:p w:rsidR="009D4755" w:rsidRDefault="009D4755">
      <w:pPr>
        <w:spacing w:after="0" w:line="17" w:lineRule="atLeast"/>
        <w:rPr>
          <w:rFonts w:ascii="Tinos" w:hAnsi="Tinos" w:cs="Tinos"/>
          <w:sz w:val="20"/>
          <w:szCs w:val="20"/>
        </w:rPr>
      </w:pPr>
    </w:p>
    <w:p w:rsidR="009D4755" w:rsidRDefault="009D4755">
      <w:pPr>
        <w:spacing w:after="0" w:line="17" w:lineRule="atLeast"/>
        <w:rPr>
          <w:rFonts w:ascii="Tinos" w:hAnsi="Tinos" w:cs="Tinos"/>
          <w:sz w:val="20"/>
          <w:szCs w:val="20"/>
        </w:rPr>
      </w:pPr>
    </w:p>
    <w:p w:rsidR="009D4755" w:rsidRDefault="009D4755">
      <w:pPr>
        <w:rPr>
          <w:rFonts w:ascii="Times New Roman" w:eastAsia="Times New Roman" w:hAnsi="Times New Roman" w:cs="Times New Roman"/>
        </w:rPr>
      </w:pPr>
    </w:p>
    <w:p w:rsidR="009D4755" w:rsidRDefault="009D4755">
      <w:pPr>
        <w:rPr>
          <w:rFonts w:ascii="Times New Roman" w:eastAsia="Times New Roman" w:hAnsi="Times New Roman" w:cs="Times New Roman"/>
        </w:rPr>
      </w:pPr>
    </w:p>
    <w:p w:rsidR="009D4755" w:rsidRDefault="009D4755">
      <w:pPr>
        <w:rPr>
          <w:rFonts w:ascii="Times New Roman" w:eastAsia="Times New Roman" w:hAnsi="Times New Roman" w:cs="Times New Roman"/>
        </w:rPr>
      </w:pPr>
    </w:p>
    <w:p w:rsidR="009D4755" w:rsidRDefault="009D4755">
      <w:pPr>
        <w:rPr>
          <w:rFonts w:ascii="Times New Roman" w:eastAsia="Times New Roman" w:hAnsi="Times New Roman" w:cs="Times New Roman"/>
        </w:rPr>
      </w:pPr>
    </w:p>
    <w:p w:rsidR="009D4755" w:rsidRDefault="009D4755">
      <w:pPr>
        <w:rPr>
          <w:rFonts w:ascii="Times New Roman" w:eastAsia="Times New Roman" w:hAnsi="Times New Roman" w:cs="Times New Roman"/>
        </w:rPr>
      </w:pPr>
    </w:p>
    <w:p w:rsidR="009D4755" w:rsidRDefault="009D4755">
      <w:pPr>
        <w:rPr>
          <w:rFonts w:ascii="Times New Roman" w:eastAsia="Times New Roman" w:hAnsi="Times New Roman" w:cs="Times New Roman"/>
        </w:rPr>
      </w:pPr>
    </w:p>
    <w:p w:rsidR="009D4755" w:rsidRDefault="009D4755">
      <w:pPr>
        <w:rPr>
          <w:rFonts w:ascii="Times New Roman" w:eastAsia="Times New Roman" w:hAnsi="Times New Roman" w:cs="Times New Roman"/>
        </w:rPr>
      </w:pPr>
    </w:p>
    <w:p w:rsidR="009D4755" w:rsidRDefault="009D4755">
      <w:pPr>
        <w:rPr>
          <w:rFonts w:ascii="Times New Roman" w:eastAsia="Times New Roman" w:hAnsi="Times New Roman" w:cs="Times New Roman"/>
        </w:rPr>
      </w:pPr>
    </w:p>
    <w:p w:rsidR="009D4755" w:rsidRDefault="009D4755">
      <w:pPr>
        <w:rPr>
          <w:rFonts w:ascii="Times New Roman" w:eastAsia="Times New Roman" w:hAnsi="Times New Roman" w:cs="Times New Roman"/>
        </w:rPr>
      </w:pPr>
    </w:p>
    <w:p w:rsidR="009D4755" w:rsidRDefault="009D4755">
      <w:pPr>
        <w:rPr>
          <w:rFonts w:ascii="Times New Roman" w:eastAsia="Times New Roman" w:hAnsi="Times New Roman" w:cs="Times New Roman"/>
        </w:rPr>
      </w:pPr>
    </w:p>
    <w:p w:rsidR="009D4755" w:rsidRDefault="009D4755">
      <w:pPr>
        <w:rPr>
          <w:rFonts w:ascii="Times New Roman" w:eastAsia="Times New Roman" w:hAnsi="Times New Roman" w:cs="Times New Roman"/>
        </w:rPr>
      </w:pPr>
    </w:p>
    <w:p w:rsidR="009D4755" w:rsidRDefault="009D4755">
      <w:pPr>
        <w:rPr>
          <w:rFonts w:ascii="Times New Roman" w:eastAsia="Times New Roman" w:hAnsi="Times New Roman" w:cs="Times New Roman"/>
        </w:rPr>
      </w:pPr>
    </w:p>
    <w:p w:rsidR="009D4755" w:rsidRDefault="009D4755">
      <w:pPr>
        <w:spacing w:after="0" w:line="240" w:lineRule="auto"/>
        <w:ind w:left="6237"/>
        <w:rPr>
          <w:rFonts w:ascii="Times New Roman" w:eastAsia="Times New Roman" w:hAnsi="Times New Roman" w:cs="Times New Roman"/>
          <w:sz w:val="20"/>
          <w:szCs w:val="20"/>
        </w:rPr>
      </w:pPr>
    </w:p>
    <w:p w:rsidR="009D4755" w:rsidRDefault="009D4755">
      <w:pPr>
        <w:spacing w:after="0" w:line="240" w:lineRule="auto"/>
        <w:ind w:left="6237"/>
        <w:rPr>
          <w:rFonts w:ascii="Times New Roman" w:eastAsia="Times New Roman" w:hAnsi="Times New Roman" w:cs="Times New Roman"/>
          <w:sz w:val="20"/>
          <w:szCs w:val="20"/>
        </w:rPr>
      </w:pPr>
    </w:p>
    <w:p w:rsidR="009D4755" w:rsidRDefault="009D4755">
      <w:pPr>
        <w:spacing w:after="0" w:line="240" w:lineRule="auto"/>
        <w:ind w:left="6237"/>
        <w:rPr>
          <w:rFonts w:ascii="Times New Roman" w:eastAsia="Times New Roman" w:hAnsi="Times New Roman" w:cs="Times New Roman"/>
          <w:sz w:val="20"/>
          <w:szCs w:val="20"/>
        </w:rPr>
      </w:pPr>
    </w:p>
    <w:p w:rsidR="009D4755" w:rsidRDefault="009D4755">
      <w:pPr>
        <w:spacing w:after="0" w:line="240" w:lineRule="auto"/>
        <w:ind w:left="6237"/>
        <w:rPr>
          <w:rFonts w:ascii="Times New Roman" w:eastAsia="Times New Roman" w:hAnsi="Times New Roman" w:cs="Times New Roman"/>
          <w:sz w:val="20"/>
          <w:szCs w:val="20"/>
        </w:rPr>
      </w:pPr>
    </w:p>
    <w:p w:rsidR="009D4755" w:rsidRDefault="009D4755">
      <w:pPr>
        <w:spacing w:after="0" w:line="240" w:lineRule="auto"/>
        <w:ind w:left="6237"/>
        <w:rPr>
          <w:rFonts w:ascii="Times New Roman" w:eastAsia="Times New Roman" w:hAnsi="Times New Roman" w:cs="Times New Roman"/>
          <w:sz w:val="20"/>
          <w:szCs w:val="20"/>
        </w:rPr>
      </w:pPr>
    </w:p>
    <w:p w:rsidR="009D4755" w:rsidRDefault="009D4755">
      <w:pPr>
        <w:spacing w:after="0" w:line="240" w:lineRule="auto"/>
        <w:ind w:left="6237"/>
        <w:rPr>
          <w:rFonts w:ascii="Times New Roman" w:eastAsia="Times New Roman" w:hAnsi="Times New Roman" w:cs="Times New Roman"/>
          <w:sz w:val="20"/>
          <w:szCs w:val="20"/>
        </w:rPr>
      </w:pPr>
    </w:p>
    <w:p w:rsidR="009D4755" w:rsidRDefault="009D4755">
      <w:pPr>
        <w:spacing w:after="0" w:line="240" w:lineRule="auto"/>
        <w:ind w:left="6237"/>
        <w:rPr>
          <w:rFonts w:ascii="Times New Roman" w:eastAsia="Times New Roman" w:hAnsi="Times New Roman" w:cs="Times New Roman"/>
          <w:sz w:val="20"/>
          <w:szCs w:val="20"/>
        </w:rPr>
      </w:pPr>
    </w:p>
    <w:p w:rsidR="009D4755" w:rsidRDefault="009D4755">
      <w:pPr>
        <w:spacing w:after="0" w:line="17" w:lineRule="atLeast"/>
        <w:ind w:left="6237"/>
        <w:rPr>
          <w:rFonts w:ascii="Tinos" w:hAnsi="Tinos" w:cs="Tinos"/>
          <w:sz w:val="20"/>
          <w:szCs w:val="20"/>
        </w:rPr>
      </w:pPr>
    </w:p>
    <w:p w:rsidR="009D4755" w:rsidRDefault="0040321D">
      <w:pPr>
        <w:spacing w:after="0" w:line="17" w:lineRule="atLeast"/>
        <w:ind w:left="6237"/>
        <w:rPr>
          <w:rFonts w:ascii="Tinos" w:hAnsi="Tinos" w:cs="Tinos"/>
          <w:sz w:val="20"/>
          <w:szCs w:val="20"/>
        </w:rPr>
      </w:pPr>
      <w:r>
        <w:rPr>
          <w:rFonts w:ascii="Tinos" w:eastAsia="Tinos" w:hAnsi="Tinos" w:cs="Tinos"/>
          <w:sz w:val="20"/>
          <w:szCs w:val="20"/>
        </w:rPr>
        <w:t xml:space="preserve">          </w:t>
      </w:r>
    </w:p>
    <w:p w:rsidR="009D4755" w:rsidRDefault="0040321D">
      <w:pPr>
        <w:spacing w:after="0" w:line="17" w:lineRule="atLeast"/>
        <w:ind w:left="6237"/>
        <w:rPr>
          <w:rFonts w:ascii="Tinos" w:hAnsi="Tinos" w:cs="Tinos"/>
          <w:sz w:val="20"/>
          <w:szCs w:val="20"/>
        </w:rPr>
      </w:pPr>
      <w:r>
        <w:rPr>
          <w:rFonts w:ascii="Tinos" w:eastAsia="Tinos" w:hAnsi="Tinos" w:cs="Tinos"/>
          <w:sz w:val="20"/>
          <w:szCs w:val="20"/>
        </w:rPr>
        <w:t xml:space="preserve">         Приложение № 3</w:t>
      </w:r>
    </w:p>
    <w:p w:rsidR="009D4755" w:rsidRDefault="0040321D">
      <w:pPr>
        <w:spacing w:after="0" w:line="17" w:lineRule="atLeast"/>
        <w:jc w:val="both"/>
        <w:rPr>
          <w:rFonts w:ascii="Tinos" w:hAnsi="Tinos" w:cs="Tinos"/>
          <w:sz w:val="20"/>
          <w:szCs w:val="20"/>
        </w:rPr>
      </w:pPr>
      <w:r>
        <w:rPr>
          <w:rFonts w:ascii="Tinos" w:eastAsia="Tinos" w:hAnsi="Tinos" w:cs="Tinos"/>
          <w:sz w:val="20"/>
          <w:szCs w:val="20"/>
        </w:rPr>
        <w:t xml:space="preserve">                                                                                                                                     к Договору №________________</w:t>
      </w:r>
    </w:p>
    <w:p w:rsidR="009D4755" w:rsidRDefault="0040321D">
      <w:pPr>
        <w:spacing w:after="0" w:line="17" w:lineRule="atLeast"/>
        <w:rPr>
          <w:rFonts w:ascii="Tinos" w:hAnsi="Tinos" w:cs="Tinos"/>
          <w:sz w:val="20"/>
          <w:szCs w:val="20"/>
          <w:highlight w:val="green"/>
        </w:rPr>
      </w:pPr>
      <w:r>
        <w:rPr>
          <w:rFonts w:ascii="Tinos" w:eastAsia="Tinos" w:hAnsi="Tinos" w:cs="Tinos"/>
          <w:b/>
          <w:sz w:val="20"/>
          <w:szCs w:val="20"/>
        </w:rPr>
        <w:t>ФОРМА</w:t>
      </w:r>
      <w:r>
        <w:rPr>
          <w:rFonts w:ascii="Tinos" w:eastAsia="Tinos" w:hAnsi="Tinos" w:cs="Tinos"/>
          <w:sz w:val="20"/>
          <w:szCs w:val="20"/>
        </w:rPr>
        <w:t xml:space="preserve">                                                                                                                      от "____" __________ 20___г.</w:t>
      </w:r>
    </w:p>
    <w:p w:rsidR="009D4755" w:rsidRDefault="009D4755">
      <w:pPr>
        <w:keepNext/>
        <w:spacing w:after="0" w:line="17" w:lineRule="atLeast"/>
        <w:ind w:firstLine="709"/>
        <w:jc w:val="center"/>
        <w:rPr>
          <w:rFonts w:ascii="Tinos" w:hAnsi="Tinos" w:cs="Tinos"/>
          <w:color w:val="1F2E3C"/>
          <w:sz w:val="20"/>
          <w:szCs w:val="20"/>
          <w:shd w:val="clear" w:color="auto" w:fill="FFFFFF"/>
        </w:rPr>
      </w:pPr>
    </w:p>
    <w:p w:rsidR="009D4755" w:rsidRDefault="009D4755">
      <w:pPr>
        <w:keepNext/>
        <w:spacing w:after="0" w:line="17" w:lineRule="atLeast"/>
        <w:ind w:firstLine="709"/>
        <w:jc w:val="center"/>
        <w:rPr>
          <w:rFonts w:ascii="Tinos" w:hAnsi="Tinos" w:cs="Tinos"/>
          <w:color w:val="1F2E3C"/>
          <w:sz w:val="20"/>
          <w:szCs w:val="20"/>
          <w:shd w:val="clear" w:color="auto" w:fill="FFFFFF"/>
        </w:rPr>
      </w:pPr>
    </w:p>
    <w:p w:rsidR="009D4755" w:rsidRDefault="009D4755">
      <w:pPr>
        <w:keepNext/>
        <w:spacing w:after="0" w:line="17" w:lineRule="atLeast"/>
        <w:jc w:val="both"/>
        <w:rPr>
          <w:rFonts w:ascii="Tinos" w:hAnsi="Tinos" w:cs="Tinos"/>
          <w:b/>
          <w:sz w:val="20"/>
          <w:szCs w:val="20"/>
        </w:rPr>
      </w:pPr>
      <w:bookmarkStart w:id="2" w:name="_Ref276562987"/>
    </w:p>
    <w:p w:rsidR="009D4755" w:rsidRDefault="009D4755">
      <w:pPr>
        <w:keepNext/>
        <w:spacing w:after="0" w:line="17" w:lineRule="atLeast"/>
        <w:jc w:val="both"/>
        <w:rPr>
          <w:rFonts w:ascii="Tinos" w:hAnsi="Tinos" w:cs="Tinos"/>
          <w:b/>
          <w:sz w:val="20"/>
          <w:szCs w:val="20"/>
        </w:rPr>
      </w:pPr>
    </w:p>
    <w:p w:rsidR="009D4755" w:rsidRDefault="0040321D">
      <w:pPr>
        <w:keepNext/>
        <w:spacing w:after="0" w:line="17" w:lineRule="atLeast"/>
        <w:jc w:val="both"/>
        <w:rPr>
          <w:rFonts w:ascii="Tinos" w:hAnsi="Tinos" w:cs="Tinos"/>
          <w:b/>
          <w:sz w:val="20"/>
          <w:szCs w:val="20"/>
        </w:rPr>
      </w:pPr>
      <w:r>
        <w:rPr>
          <w:rFonts w:ascii="Tinos" w:eastAsia="Tinos" w:hAnsi="Tinos" w:cs="Tinos"/>
          <w:b/>
          <w:sz w:val="20"/>
          <w:szCs w:val="20"/>
        </w:rPr>
        <w:t>СО 6.1461/0</w:t>
      </w:r>
    </w:p>
    <w:p w:rsidR="009D4755" w:rsidRDefault="009D4755">
      <w:pPr>
        <w:keepNext/>
        <w:spacing w:after="0" w:line="17" w:lineRule="atLeast"/>
        <w:jc w:val="both"/>
        <w:rPr>
          <w:rFonts w:ascii="Tinos" w:hAnsi="Tinos" w:cs="Tinos"/>
          <w:b/>
          <w:bCs/>
          <w:smallCaps/>
          <w:sz w:val="20"/>
          <w:szCs w:val="20"/>
        </w:rPr>
      </w:pPr>
    </w:p>
    <w:p w:rsidR="009D4755" w:rsidRDefault="009D4755">
      <w:pPr>
        <w:keepNext/>
        <w:widowControl w:val="0"/>
        <w:tabs>
          <w:tab w:val="left" w:pos="0"/>
          <w:tab w:val="num" w:pos="1134"/>
        </w:tabs>
        <w:spacing w:after="0" w:line="17" w:lineRule="atLeast"/>
        <w:jc w:val="center"/>
        <w:outlineLvl w:val="1"/>
        <w:rPr>
          <w:rFonts w:ascii="Tinos" w:hAnsi="Tinos" w:cs="Tinos"/>
          <w:b/>
          <w:sz w:val="20"/>
          <w:szCs w:val="20"/>
        </w:rPr>
      </w:pPr>
    </w:p>
    <w:p w:rsidR="009D4755" w:rsidRDefault="0040321D">
      <w:pPr>
        <w:keepNext/>
        <w:widowControl w:val="0"/>
        <w:tabs>
          <w:tab w:val="left" w:pos="0"/>
          <w:tab w:val="num" w:pos="1134"/>
        </w:tabs>
        <w:spacing w:after="0" w:line="17" w:lineRule="atLeast"/>
        <w:jc w:val="center"/>
        <w:outlineLvl w:val="1"/>
        <w:rPr>
          <w:rFonts w:ascii="Tinos" w:hAnsi="Tinos" w:cs="Tinos"/>
          <w:b/>
        </w:rPr>
      </w:pPr>
      <w:r>
        <w:rPr>
          <w:rFonts w:ascii="Tinos" w:eastAsia="Tinos" w:hAnsi="Tinos" w:cs="Tinos"/>
          <w:b/>
        </w:rPr>
        <w:t>Согласие на обработку персональных данных участника закупочной процедуры</w:t>
      </w:r>
    </w:p>
    <w:p w:rsidR="009D4755" w:rsidRDefault="0040321D">
      <w:pPr>
        <w:keepNext/>
        <w:widowControl w:val="0"/>
        <w:tabs>
          <w:tab w:val="left" w:pos="0"/>
        </w:tabs>
        <w:spacing w:after="0" w:line="17" w:lineRule="atLeast"/>
        <w:jc w:val="center"/>
        <w:rPr>
          <w:rFonts w:ascii="Tinos" w:hAnsi="Tinos" w:cs="Tinos"/>
          <w:b/>
        </w:rPr>
      </w:pPr>
      <w:r>
        <w:rPr>
          <w:rFonts w:ascii="Tinos" w:eastAsia="Tinos" w:hAnsi="Tinos" w:cs="Tinos"/>
          <w:b/>
        </w:rPr>
        <w:t>от «_____» ____________ 202____ г.</w:t>
      </w:r>
    </w:p>
    <w:p w:rsidR="009D4755" w:rsidRDefault="009D4755">
      <w:pPr>
        <w:keepNext/>
        <w:widowControl w:val="0"/>
        <w:spacing w:after="0" w:line="17" w:lineRule="atLeast"/>
        <w:rPr>
          <w:rFonts w:ascii="Tinos" w:hAnsi="Tinos" w:cs="Tinos"/>
          <w:sz w:val="20"/>
          <w:szCs w:val="20"/>
        </w:rPr>
      </w:pPr>
    </w:p>
    <w:p w:rsidR="009D4755" w:rsidRDefault="0040321D">
      <w:pPr>
        <w:keepNext/>
        <w:widowControl w:val="0"/>
        <w:spacing w:after="0" w:line="17" w:lineRule="atLeast"/>
        <w:rPr>
          <w:rFonts w:ascii="Tinos" w:hAnsi="Tinos" w:cs="Tinos"/>
          <w:sz w:val="20"/>
          <w:szCs w:val="20"/>
        </w:rPr>
      </w:pPr>
      <w:r>
        <w:rPr>
          <w:rFonts w:ascii="Tinos" w:eastAsia="Tinos" w:hAnsi="Tinos" w:cs="Tinos"/>
          <w:sz w:val="20"/>
          <w:szCs w:val="20"/>
        </w:rPr>
        <w:t>Настоящим, ________________________________________________________,</w:t>
      </w:r>
    </w:p>
    <w:p w:rsidR="009D4755" w:rsidRDefault="0040321D">
      <w:pPr>
        <w:keepNext/>
        <w:widowControl w:val="0"/>
        <w:pBdr>
          <w:bottom w:val="single" w:sz="12" w:space="1" w:color="000000"/>
        </w:pBdr>
        <w:spacing w:after="0" w:line="17" w:lineRule="atLeast"/>
        <w:rPr>
          <w:rFonts w:ascii="Tinos" w:hAnsi="Tinos" w:cs="Tinos"/>
          <w:b/>
          <w:i/>
          <w:sz w:val="20"/>
          <w:szCs w:val="20"/>
        </w:rPr>
      </w:pPr>
      <w:r>
        <w:rPr>
          <w:rFonts w:ascii="Tinos" w:eastAsia="Tinos" w:hAnsi="Tinos" w:cs="Tinos"/>
          <w:b/>
          <w:i/>
          <w:sz w:val="20"/>
          <w:szCs w:val="20"/>
        </w:rPr>
        <w:t>(указывается</w:t>
      </w:r>
      <w:r>
        <w:rPr>
          <w:rFonts w:ascii="Tinos" w:eastAsia="Tinos" w:hAnsi="Tinos" w:cs="Tinos"/>
          <w:sz w:val="20"/>
          <w:szCs w:val="20"/>
        </w:rPr>
        <w:t xml:space="preserve"> </w:t>
      </w:r>
      <w:r>
        <w:rPr>
          <w:rFonts w:ascii="Tinos" w:eastAsia="Tinos" w:hAnsi="Tinos" w:cs="Tinos"/>
          <w:b/>
          <w:i/>
          <w:sz w:val="20"/>
          <w:szCs w:val="20"/>
        </w:rPr>
        <w:t>полное наименование участника закупочной процедуры</w:t>
      </w:r>
    </w:p>
    <w:p w:rsidR="009D4755" w:rsidRDefault="0040321D">
      <w:pPr>
        <w:keepNext/>
        <w:widowControl w:val="0"/>
        <w:spacing w:after="0" w:line="17" w:lineRule="atLeast"/>
        <w:rPr>
          <w:rFonts w:ascii="Tinos" w:hAnsi="Tinos" w:cs="Tinos"/>
          <w:sz w:val="20"/>
          <w:szCs w:val="20"/>
        </w:rPr>
      </w:pPr>
      <w:r>
        <w:rPr>
          <w:rFonts w:ascii="Tinos" w:eastAsia="Tinos" w:hAnsi="Tinos" w:cs="Tinos"/>
          <w:b/>
          <w:i/>
          <w:sz w:val="20"/>
          <w:szCs w:val="20"/>
        </w:rPr>
        <w:t>(потенциального контрагента), контрагента)</w:t>
      </w:r>
    </w:p>
    <w:p w:rsidR="009D4755" w:rsidRDefault="0040321D">
      <w:pPr>
        <w:keepNext/>
        <w:widowControl w:val="0"/>
        <w:spacing w:after="0" w:line="17" w:lineRule="atLeast"/>
        <w:rPr>
          <w:rFonts w:ascii="Tinos" w:hAnsi="Tinos" w:cs="Tinos"/>
          <w:sz w:val="20"/>
          <w:szCs w:val="20"/>
        </w:rPr>
      </w:pPr>
      <w:r>
        <w:rPr>
          <w:rFonts w:ascii="Tinos" w:eastAsia="Tinos" w:hAnsi="Tinos" w:cs="Tinos"/>
          <w:sz w:val="20"/>
          <w:szCs w:val="20"/>
        </w:rPr>
        <w:t>Адрес регистрации: _______________________________________________________,</w:t>
      </w:r>
    </w:p>
    <w:p w:rsidR="009D4755" w:rsidRDefault="0040321D">
      <w:pPr>
        <w:keepNext/>
        <w:widowControl w:val="0"/>
        <w:spacing w:after="0" w:line="17" w:lineRule="atLeast"/>
        <w:rPr>
          <w:rFonts w:ascii="Tinos" w:hAnsi="Tinos" w:cs="Tinos"/>
          <w:b/>
          <w:i/>
          <w:sz w:val="20"/>
          <w:szCs w:val="20"/>
        </w:rPr>
      </w:pPr>
      <w:r>
        <w:rPr>
          <w:rFonts w:ascii="Tinos" w:eastAsia="Tinos" w:hAnsi="Tinos" w:cs="Tinos"/>
          <w:sz w:val="20"/>
          <w:szCs w:val="20"/>
        </w:rPr>
        <w:t xml:space="preserve">Свидетельство о регистрации: ______________________________________________ </w:t>
      </w:r>
      <w:r>
        <w:rPr>
          <w:rFonts w:ascii="Tinos" w:eastAsia="Tinos" w:hAnsi="Tinos" w:cs="Tinos"/>
          <w:b/>
          <w:i/>
          <w:sz w:val="20"/>
          <w:szCs w:val="20"/>
        </w:rPr>
        <w:t>ИНН__________________________</w:t>
      </w:r>
    </w:p>
    <w:p w:rsidR="009D4755" w:rsidRDefault="0040321D">
      <w:pPr>
        <w:keepNext/>
        <w:widowControl w:val="0"/>
        <w:spacing w:after="0" w:line="17" w:lineRule="atLeast"/>
        <w:rPr>
          <w:rFonts w:ascii="Tinos" w:hAnsi="Tinos" w:cs="Tinos"/>
          <w:b/>
          <w:i/>
          <w:sz w:val="20"/>
          <w:szCs w:val="20"/>
        </w:rPr>
      </w:pPr>
      <w:r>
        <w:rPr>
          <w:rFonts w:ascii="Tinos" w:eastAsia="Tinos" w:hAnsi="Tinos" w:cs="Tinos"/>
          <w:b/>
          <w:i/>
          <w:sz w:val="20"/>
          <w:szCs w:val="20"/>
        </w:rPr>
        <w:t>КПП__________________________</w:t>
      </w:r>
    </w:p>
    <w:p w:rsidR="009D4755" w:rsidRDefault="0040321D">
      <w:pPr>
        <w:keepNext/>
        <w:widowControl w:val="0"/>
        <w:spacing w:after="0" w:line="17" w:lineRule="atLeast"/>
        <w:rPr>
          <w:rFonts w:ascii="Tinos" w:hAnsi="Tinos" w:cs="Tinos"/>
          <w:sz w:val="20"/>
          <w:szCs w:val="20"/>
        </w:rPr>
      </w:pPr>
      <w:r>
        <w:rPr>
          <w:rFonts w:ascii="Tinos" w:eastAsia="Tinos" w:hAnsi="Tinos" w:cs="Tinos"/>
          <w:b/>
          <w:i/>
          <w:sz w:val="20"/>
          <w:szCs w:val="20"/>
        </w:rPr>
        <w:t>ОГРН_________________________</w:t>
      </w:r>
      <w:r>
        <w:rPr>
          <w:rFonts w:ascii="Tinos" w:eastAsia="Tinos" w:hAnsi="Tinos" w:cs="Tinos"/>
          <w:sz w:val="20"/>
          <w:szCs w:val="20"/>
        </w:rPr>
        <w:t>,</w:t>
      </w:r>
    </w:p>
    <w:p w:rsidR="009D4755" w:rsidRDefault="0040321D">
      <w:pPr>
        <w:keepNext/>
        <w:widowControl w:val="0"/>
        <w:spacing w:after="0" w:line="17" w:lineRule="atLeast"/>
        <w:rPr>
          <w:rFonts w:ascii="Tinos" w:hAnsi="Tinos" w:cs="Tinos"/>
          <w:b/>
          <w:i/>
          <w:sz w:val="20"/>
          <w:szCs w:val="20"/>
        </w:rPr>
      </w:pPr>
      <w:r>
        <w:rPr>
          <w:rFonts w:ascii="Tinos" w:eastAsia="Tinos" w:hAnsi="Tinos" w:cs="Tinos"/>
          <w:sz w:val="20"/>
          <w:szCs w:val="20"/>
        </w:rPr>
        <w:t>в лице</w:t>
      </w:r>
      <w:r>
        <w:rPr>
          <w:rFonts w:ascii="Tinos" w:eastAsia="Tinos" w:hAnsi="Tinos" w:cs="Tinos"/>
          <w:b/>
          <w:i/>
          <w:sz w:val="20"/>
          <w:szCs w:val="20"/>
        </w:rPr>
        <w:t xml:space="preserve"> ___________________________________________________________________</w:t>
      </w:r>
    </w:p>
    <w:p w:rsidR="009D4755" w:rsidRDefault="0040321D">
      <w:pPr>
        <w:keepNext/>
        <w:spacing w:after="0" w:line="17" w:lineRule="atLeast"/>
        <w:rPr>
          <w:rFonts w:ascii="Tinos" w:hAnsi="Tinos" w:cs="Tinos"/>
          <w:b/>
          <w:bCs/>
          <w:i/>
          <w:iCs/>
          <w:sz w:val="20"/>
          <w:szCs w:val="20"/>
        </w:rPr>
      </w:pPr>
      <w:r>
        <w:rPr>
          <w:rFonts w:ascii="Tinos" w:eastAsia="Tinos" w:hAnsi="Tinos" w:cs="Tinos"/>
          <w:b/>
          <w:i/>
          <w:sz w:val="20"/>
          <w:szCs w:val="20"/>
        </w:rPr>
        <w:t>(указывается Ф.И.О.,</w:t>
      </w:r>
      <w:r>
        <w:rPr>
          <w:rFonts w:ascii="Tinos" w:eastAsia="Tinos" w:hAnsi="Tinos" w:cs="Tinos"/>
          <w:b/>
          <w:bCs/>
          <w:i/>
          <w:iCs/>
          <w:sz w:val="20"/>
          <w:szCs w:val="20"/>
        </w:rPr>
        <w:t xml:space="preserve"> адрес, номер основного документа, удостоверяющего его личность,</w:t>
      </w:r>
    </w:p>
    <w:p w:rsidR="009D4755" w:rsidRDefault="0040321D">
      <w:pPr>
        <w:keepNext/>
        <w:spacing w:after="0" w:line="17" w:lineRule="atLeast"/>
        <w:rPr>
          <w:rFonts w:ascii="Tinos" w:hAnsi="Tinos" w:cs="Tinos"/>
          <w:sz w:val="20"/>
          <w:szCs w:val="20"/>
        </w:rPr>
      </w:pPr>
      <w:r>
        <w:rPr>
          <w:rFonts w:ascii="Tinos" w:eastAsia="Tinos" w:hAnsi="Tinos" w:cs="Tinos"/>
          <w:b/>
          <w:bCs/>
          <w:i/>
          <w:iCs/>
          <w:sz w:val="20"/>
          <w:szCs w:val="20"/>
        </w:rPr>
        <w:t>________________________________________________________________________________,</w:t>
      </w:r>
    </w:p>
    <w:p w:rsidR="009D4755" w:rsidRDefault="0040321D">
      <w:pPr>
        <w:keepNext/>
        <w:spacing w:after="0" w:line="17" w:lineRule="atLeast"/>
        <w:jc w:val="both"/>
        <w:rPr>
          <w:rFonts w:ascii="Tinos" w:hAnsi="Tinos" w:cs="Tinos"/>
          <w:b/>
          <w:bCs/>
          <w:i/>
          <w:iCs/>
          <w:sz w:val="20"/>
          <w:szCs w:val="20"/>
        </w:rPr>
      </w:pPr>
      <w:r>
        <w:rPr>
          <w:rFonts w:ascii="Tinos" w:eastAsia="Tinos" w:hAnsi="Tinos" w:cs="Tinos"/>
          <w:b/>
          <w:bCs/>
          <w:i/>
          <w:iCs/>
          <w:sz w:val="20"/>
          <w:szCs w:val="20"/>
        </w:rPr>
        <w:t>сведения о дате выдачи указанного документа и выдавшем его органе) *</w:t>
      </w:r>
    </w:p>
    <w:p w:rsidR="009D4755" w:rsidRDefault="0040321D">
      <w:pPr>
        <w:keepNext/>
        <w:widowControl w:val="0"/>
        <w:spacing w:after="0" w:line="17" w:lineRule="atLeast"/>
        <w:jc w:val="both"/>
        <w:rPr>
          <w:rFonts w:ascii="Tinos" w:hAnsi="Tinos" w:cs="Tinos"/>
          <w:sz w:val="20"/>
          <w:szCs w:val="20"/>
        </w:rPr>
      </w:pPr>
      <w:r>
        <w:rPr>
          <w:rFonts w:ascii="Tinos" w:eastAsia="Tinos" w:hAnsi="Tinos" w:cs="Tinos"/>
          <w:b/>
          <w:i/>
          <w:sz w:val="20"/>
          <w:szCs w:val="20"/>
        </w:rPr>
        <w:t>действующего на основании _______________</w:t>
      </w:r>
      <w:r>
        <w:rPr>
          <w:rFonts w:ascii="Tinos" w:eastAsia="Tinos" w:hAnsi="Tinos" w:cs="Tinos"/>
          <w:i/>
          <w:sz w:val="20"/>
          <w:szCs w:val="20"/>
        </w:rPr>
        <w:t>,</w:t>
      </w:r>
      <w:r>
        <w:rPr>
          <w:rFonts w:ascii="Tinos" w:eastAsia="Tinos" w:hAnsi="Tinos" w:cs="Tinos"/>
          <w:b/>
          <w:i/>
          <w:sz w:val="20"/>
          <w:szCs w:val="20"/>
        </w:rPr>
        <w:t xml:space="preserve"> </w:t>
      </w:r>
      <w:r>
        <w:rPr>
          <w:rFonts w:ascii="Tinos" w:eastAsia="Tinos" w:hAnsi="Tinos" w:cs="Tinos"/>
          <w:sz w:val="20"/>
          <w:szCs w:val="20"/>
        </w:rPr>
        <w:t xml:space="preserve">дает свое согласие АО «Россети Сибирь Тываэнерго» зарегистрированному по адресу: 667001, Республика Тыва, г. Кызыл, ул. Рабочая, 4  </w:t>
      </w:r>
      <w:r>
        <w:rPr>
          <w:rFonts w:ascii="Tinos" w:eastAsia="Tinos" w:hAnsi="Tinos" w:cs="Tinos"/>
          <w:b/>
          <w:sz w:val="20"/>
          <w:szCs w:val="20"/>
        </w:rPr>
        <w:t>Публичному акционерному обществу   «Россети Сибирь»</w:t>
      </w:r>
      <w:r>
        <w:rPr>
          <w:rFonts w:ascii="Tinos" w:eastAsia="Tinos" w:hAnsi="Tinos" w:cs="Tinos"/>
          <w:sz w:val="20"/>
          <w:szCs w:val="20"/>
        </w:rPr>
        <w:t>, зарегистрированному по адресу: г. Красноярск, ул. Бограда 144 А,</w:t>
      </w:r>
      <w:r>
        <w:rPr>
          <w:rFonts w:ascii="Tinos" w:eastAsia="Tinos" w:hAnsi="Tinos" w:cs="Tinos"/>
          <w:b/>
          <w:i/>
          <w:sz w:val="20"/>
          <w:szCs w:val="20"/>
        </w:rPr>
        <w:t xml:space="preserve"> </w:t>
      </w:r>
      <w:r>
        <w:rPr>
          <w:rFonts w:ascii="Tinos" w:eastAsia="Tinos" w:hAnsi="Tinos" w:cs="Tinos"/>
          <w:sz w:val="20"/>
          <w:szCs w:val="20"/>
        </w:rPr>
        <w:t>и</w:t>
      </w:r>
      <w:r>
        <w:rPr>
          <w:rFonts w:ascii="Tinos" w:eastAsia="Tinos" w:hAnsi="Tinos" w:cs="Tinos"/>
          <w:i/>
          <w:sz w:val="20"/>
          <w:szCs w:val="20"/>
        </w:rPr>
        <w:t xml:space="preserve"> </w:t>
      </w:r>
      <w:r>
        <w:rPr>
          <w:rFonts w:ascii="Tinos" w:eastAsia="Tinos" w:hAnsi="Tinos" w:cs="Tinos"/>
          <w:b/>
          <w:sz w:val="20"/>
          <w:szCs w:val="20"/>
        </w:rPr>
        <w:t>Публичному акционерному обществу  «Российские сети»</w:t>
      </w:r>
      <w:r>
        <w:rPr>
          <w:rFonts w:ascii="Tinos" w:eastAsia="Tinos" w:hAnsi="Tinos" w:cs="Tinos"/>
          <w:sz w:val="20"/>
          <w:szCs w:val="20"/>
        </w:rPr>
        <w:t xml:space="preserve">, зарегистрированному по адресу: </w:t>
      </w:r>
      <w:r>
        <w:rPr>
          <w:rFonts w:ascii="Tinos" w:eastAsia="Tinos" w:hAnsi="Tinos" w:cs="Tinos"/>
          <w:sz w:val="20"/>
          <w:szCs w:val="20"/>
        </w:rPr>
        <w:br/>
        <w:t xml:space="preserve">г. Москва, ул. Беловежская, 4, в отношении следующего перечня персональных данных руководителей и собственников (участников, учредителей, акционеров), </w:t>
      </w:r>
      <w:r>
        <w:rPr>
          <w:rFonts w:ascii="Tinos" w:eastAsia="Tinos" w:hAnsi="Tinos" w:cs="Tinos"/>
          <w:sz w:val="20"/>
          <w:szCs w:val="20"/>
        </w:rPr>
        <w:br/>
        <w:t xml:space="preserve">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w:t>
      </w:r>
      <w:r>
        <w:rPr>
          <w:rFonts w:ascii="Tinos" w:eastAsia="Tinos" w:hAnsi="Tinos" w:cs="Tinos"/>
          <w:sz w:val="20"/>
          <w:szCs w:val="20"/>
        </w:rPr>
        <w:br/>
        <w:t>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Pr>
          <w:rFonts w:ascii="Tinos" w:eastAsia="Tinos" w:hAnsi="Tinos" w:cs="Tinos"/>
          <w:sz w:val="20"/>
          <w:szCs w:val="20"/>
        </w:rPr>
        <w:br/>
        <w:t>и бенефициаров.***</w:t>
      </w:r>
    </w:p>
    <w:p w:rsidR="009D4755" w:rsidRDefault="0040321D">
      <w:pPr>
        <w:keepNext/>
        <w:widowControl w:val="0"/>
        <w:spacing w:after="0" w:line="17" w:lineRule="atLeast"/>
        <w:jc w:val="both"/>
        <w:rPr>
          <w:rFonts w:ascii="Tinos" w:hAnsi="Tinos" w:cs="Tinos"/>
          <w:sz w:val="20"/>
          <w:szCs w:val="20"/>
        </w:rPr>
      </w:pPr>
      <w:r>
        <w:rPr>
          <w:rFonts w:ascii="Tinos" w:eastAsia="Tinos" w:hAnsi="Tinos" w:cs="Tinos"/>
          <w:sz w:val="20"/>
          <w:szCs w:val="20"/>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rFonts w:ascii="Tinos" w:eastAsia="Tinos" w:hAnsi="Tinos" w:cs="Tinos"/>
          <w:sz w:val="20"/>
          <w:szCs w:val="20"/>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rFonts w:ascii="Tinos" w:eastAsia="Tinos" w:hAnsi="Tinos" w:cs="Tinos"/>
          <w:sz w:val="20"/>
          <w:szCs w:val="20"/>
        </w:rPr>
        <w:br/>
        <w:t xml:space="preserve">а также связанных с ними иных поручений Правительства Российской Федерации </w:t>
      </w:r>
      <w:r>
        <w:rPr>
          <w:rFonts w:ascii="Tinos" w:eastAsia="Tinos" w:hAnsi="Tinos" w:cs="Tinos"/>
          <w:sz w:val="20"/>
          <w:szCs w:val="20"/>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9D4755" w:rsidRDefault="0040321D">
      <w:pPr>
        <w:keepNext/>
        <w:widowControl w:val="0"/>
        <w:spacing w:after="0" w:line="17" w:lineRule="atLeast"/>
        <w:jc w:val="both"/>
        <w:rPr>
          <w:rFonts w:ascii="Tinos" w:hAnsi="Tinos" w:cs="Tinos"/>
          <w:color w:val="000000"/>
          <w:sz w:val="20"/>
          <w:szCs w:val="20"/>
        </w:rPr>
      </w:pPr>
      <w:r>
        <w:rPr>
          <w:rFonts w:ascii="Tinos" w:eastAsia="Tinos" w:hAnsi="Tinos" w:cs="Tinos"/>
          <w:sz w:val="20"/>
          <w:szCs w:val="20"/>
        </w:rPr>
        <w:t>Срок, в течение которого действует настоящее согласие: со дня его подписания до момента фактического достижения цели обработки</w:t>
      </w:r>
      <w:r>
        <w:rPr>
          <w:rFonts w:ascii="Tinos" w:eastAsia="Tinos" w:hAnsi="Tinos" w:cs="Tinos"/>
          <w:color w:val="000000"/>
          <w:sz w:val="20"/>
          <w:szCs w:val="2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9D4755" w:rsidRDefault="0040321D">
      <w:pPr>
        <w:keepNext/>
        <w:widowControl w:val="0"/>
        <w:spacing w:after="0" w:line="17" w:lineRule="atLeast"/>
        <w:jc w:val="both"/>
        <w:rPr>
          <w:rFonts w:ascii="Tinos" w:hAnsi="Tinos" w:cs="Tinos"/>
          <w:color w:val="000000"/>
          <w:sz w:val="20"/>
          <w:szCs w:val="20"/>
        </w:rPr>
      </w:pPr>
      <w:r>
        <w:rPr>
          <w:rFonts w:ascii="Tinos" w:eastAsia="Tinos" w:hAnsi="Tinos" w:cs="Tinos"/>
          <w:color w:val="000000"/>
          <w:sz w:val="20"/>
          <w:szCs w:val="20"/>
        </w:rPr>
        <w:t>_______________________________                                 ___________________________</w:t>
      </w:r>
    </w:p>
    <w:p w:rsidR="009D4755" w:rsidRDefault="0040321D">
      <w:pPr>
        <w:keepNext/>
        <w:widowControl w:val="0"/>
        <w:spacing w:after="0" w:line="17" w:lineRule="atLeast"/>
        <w:jc w:val="both"/>
        <w:rPr>
          <w:rFonts w:ascii="Tinos" w:hAnsi="Tinos" w:cs="Tinos"/>
          <w:sz w:val="20"/>
          <w:szCs w:val="20"/>
        </w:rPr>
      </w:pPr>
      <w:r>
        <w:rPr>
          <w:rFonts w:ascii="Tinos" w:eastAsia="Tinos" w:hAnsi="Tinos" w:cs="Tinos"/>
          <w:sz w:val="20"/>
          <w:szCs w:val="20"/>
        </w:rPr>
        <w:t>(Подпись субъекта персональных данных/                                    (Ф.И.О. и должность подписавшего*)</w:t>
      </w:r>
    </w:p>
    <w:p w:rsidR="009D4755" w:rsidRDefault="0040321D">
      <w:pPr>
        <w:keepNext/>
        <w:widowControl w:val="0"/>
        <w:spacing w:after="0" w:line="17" w:lineRule="atLeast"/>
        <w:jc w:val="both"/>
        <w:rPr>
          <w:rFonts w:ascii="Tinos" w:hAnsi="Tinos" w:cs="Tinos"/>
          <w:sz w:val="20"/>
          <w:szCs w:val="20"/>
        </w:rPr>
      </w:pPr>
      <w:r>
        <w:rPr>
          <w:rFonts w:ascii="Tinos" w:eastAsia="Tinos" w:hAnsi="Tinos" w:cs="Tinos"/>
          <w:sz w:val="20"/>
          <w:szCs w:val="20"/>
        </w:rPr>
        <w:t xml:space="preserve">уполномоченного представителя)                                                </w:t>
      </w:r>
    </w:p>
    <w:p w:rsidR="009D4755" w:rsidRDefault="0040321D">
      <w:pPr>
        <w:keepNext/>
        <w:widowControl w:val="0"/>
        <w:spacing w:after="0" w:line="17" w:lineRule="atLeast"/>
        <w:jc w:val="both"/>
        <w:rPr>
          <w:rFonts w:ascii="Tinos" w:hAnsi="Tinos" w:cs="Tinos"/>
          <w:b/>
          <w:bCs/>
          <w:sz w:val="20"/>
          <w:szCs w:val="20"/>
        </w:rPr>
      </w:pPr>
      <w:r>
        <w:rPr>
          <w:rFonts w:ascii="Tinos" w:eastAsia="Tinos" w:hAnsi="Tinos" w:cs="Tinos"/>
          <w:b/>
          <w:bCs/>
          <w:sz w:val="20"/>
          <w:szCs w:val="20"/>
        </w:rPr>
        <w:t>М.П.                                                                                  М.П.</w:t>
      </w:r>
    </w:p>
    <w:p w:rsidR="009D4755" w:rsidRDefault="009D4755">
      <w:pPr>
        <w:keepNext/>
        <w:widowControl w:val="0"/>
        <w:spacing w:after="0" w:line="17" w:lineRule="atLeast"/>
        <w:jc w:val="both"/>
        <w:rPr>
          <w:rFonts w:ascii="Tinos" w:hAnsi="Tinos" w:cs="Tinos"/>
          <w:sz w:val="20"/>
          <w:szCs w:val="20"/>
        </w:rPr>
      </w:pPr>
    </w:p>
    <w:p w:rsidR="009D4755" w:rsidRDefault="0040321D">
      <w:pPr>
        <w:keepNext/>
        <w:widowControl w:val="0"/>
        <w:spacing w:after="0" w:line="17" w:lineRule="atLeast"/>
        <w:jc w:val="both"/>
        <w:rPr>
          <w:rFonts w:ascii="Tinos" w:hAnsi="Tinos" w:cs="Tinos"/>
          <w:b/>
          <w:sz w:val="20"/>
          <w:szCs w:val="20"/>
        </w:rPr>
      </w:pPr>
      <w:r>
        <w:rPr>
          <w:rFonts w:ascii="Tinos" w:eastAsia="Tinos" w:hAnsi="Tinos" w:cs="Tinos"/>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9D4755" w:rsidRDefault="0040321D">
      <w:pPr>
        <w:keepNext/>
        <w:widowControl w:val="0"/>
        <w:spacing w:after="0" w:line="17" w:lineRule="atLeast"/>
        <w:jc w:val="both"/>
        <w:rPr>
          <w:rFonts w:ascii="Tinos" w:hAnsi="Tinos" w:cs="Tinos"/>
          <w:sz w:val="20"/>
          <w:szCs w:val="20"/>
        </w:rPr>
      </w:pPr>
      <w:r>
        <w:rPr>
          <w:rFonts w:ascii="Tinos" w:eastAsia="Tinos" w:hAnsi="Tinos" w:cs="Tinos"/>
          <w:sz w:val="20"/>
          <w:szCs w:val="20"/>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9D4755" w:rsidRDefault="0040321D">
      <w:pPr>
        <w:keepNext/>
        <w:spacing w:after="0" w:line="17" w:lineRule="atLeast"/>
        <w:jc w:val="both"/>
        <w:rPr>
          <w:rFonts w:ascii="Tinos" w:hAnsi="Tinos" w:cs="Tinos"/>
          <w:sz w:val="20"/>
          <w:szCs w:val="20"/>
        </w:rPr>
      </w:pPr>
      <w:r>
        <w:rPr>
          <w:rFonts w:ascii="Tinos" w:eastAsia="Tinos" w:hAnsi="Tinos" w:cs="Tinos"/>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bookmarkEnd w:id="2"/>
    </w:p>
    <w:p w:rsidR="009D4755" w:rsidRDefault="009D4755">
      <w:pPr>
        <w:spacing w:after="0" w:line="17" w:lineRule="atLeast"/>
        <w:ind w:firstLine="709"/>
        <w:jc w:val="both"/>
        <w:rPr>
          <w:rFonts w:ascii="Tinos" w:hAnsi="Tinos" w:cs="Tinos"/>
          <w:sz w:val="20"/>
          <w:szCs w:val="20"/>
        </w:rPr>
      </w:pPr>
    </w:p>
    <w:tbl>
      <w:tblPr>
        <w:tblW w:w="0" w:type="auto"/>
        <w:tblLook w:val="00A0" w:firstRow="1" w:lastRow="0" w:firstColumn="1" w:lastColumn="0" w:noHBand="0" w:noVBand="0"/>
      </w:tblPr>
      <w:tblGrid>
        <w:gridCol w:w="9921"/>
      </w:tblGrid>
      <w:tr w:rsidR="009D4755">
        <w:trPr>
          <w:trHeight w:val="80"/>
        </w:trPr>
        <w:tc>
          <w:tcPr>
            <w:tcW w:w="10613" w:type="dxa"/>
          </w:tcPr>
          <w:p w:rsidR="009D4755" w:rsidRDefault="009D4755">
            <w:pPr>
              <w:spacing w:after="0" w:line="17" w:lineRule="atLeast"/>
              <w:jc w:val="both"/>
              <w:rPr>
                <w:rFonts w:ascii="Tinos" w:hAnsi="Tinos" w:cs="Tinos"/>
                <w:b/>
                <w:i/>
                <w:sz w:val="20"/>
                <w:szCs w:val="20"/>
              </w:rPr>
            </w:pPr>
          </w:p>
        </w:tc>
      </w:tr>
      <w:tr w:rsidR="009D4755">
        <w:tc>
          <w:tcPr>
            <w:tcW w:w="10613" w:type="dxa"/>
          </w:tcPr>
          <w:p w:rsidR="009D4755" w:rsidRDefault="0040321D">
            <w:pPr>
              <w:spacing w:after="0" w:line="17" w:lineRule="atLeast"/>
              <w:jc w:val="both"/>
              <w:rPr>
                <w:rFonts w:ascii="Tinos" w:hAnsi="Tinos" w:cs="Tinos"/>
                <w:b/>
                <w:i/>
              </w:rPr>
            </w:pPr>
            <w:r>
              <w:rPr>
                <w:rFonts w:ascii="Tinos" w:eastAsia="Tinos" w:hAnsi="Tinos" w:cs="Tinos"/>
                <w:b/>
              </w:rPr>
              <w:t>ФОРМУ СОГЛАСОВАЛИ:</w:t>
            </w:r>
          </w:p>
        </w:tc>
      </w:tr>
      <w:tr w:rsidR="009D4755">
        <w:trPr>
          <w:trHeight w:val="3050"/>
        </w:trPr>
        <w:tc>
          <w:tcPr>
            <w:tcW w:w="10613" w:type="dxa"/>
          </w:tcPr>
          <w:p w:rsidR="009D4755" w:rsidRDefault="009D4755">
            <w:pPr>
              <w:spacing w:after="0" w:line="17" w:lineRule="atLeast"/>
              <w:jc w:val="both"/>
              <w:rPr>
                <w:rFonts w:ascii="Tinos" w:hAnsi="Tinos" w:cs="Tinos"/>
                <w:b/>
              </w:rPr>
            </w:pPr>
          </w:p>
          <w:tbl>
            <w:tblPr>
              <w:tblW w:w="14306" w:type="dxa"/>
              <w:tblLook w:val="04A0" w:firstRow="1" w:lastRow="0" w:firstColumn="1" w:lastColumn="0" w:noHBand="0" w:noVBand="1"/>
            </w:tblPr>
            <w:tblGrid>
              <w:gridCol w:w="4787"/>
              <w:gridCol w:w="9519"/>
            </w:tblGrid>
            <w:tr w:rsidR="009D4755">
              <w:trPr>
                <w:trHeight w:val="411"/>
              </w:trPr>
              <w:tc>
                <w:tcPr>
                  <w:tcW w:w="4787" w:type="dxa"/>
                </w:tcPr>
                <w:p w:rsidR="009D4755" w:rsidRDefault="009D4755">
                  <w:pPr>
                    <w:keepNext/>
                    <w:widowControl w:val="0"/>
                    <w:suppressLineNumbers/>
                    <w:shd w:val="clear" w:color="auto" w:fill="FFFFFF"/>
                    <w:tabs>
                      <w:tab w:val="left" w:pos="567"/>
                    </w:tabs>
                    <w:spacing w:after="0" w:line="17" w:lineRule="atLeast"/>
                    <w:jc w:val="both"/>
                    <w:rPr>
                      <w:rFonts w:ascii="Tinos" w:hAnsi="Tinos" w:cs="Tinos"/>
                      <w:b/>
                      <w:bCs/>
                    </w:rPr>
                  </w:pPr>
                </w:p>
                <w:p w:rsidR="009D4755" w:rsidRDefault="0040321D">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Покупатель:</w:t>
                  </w:r>
                </w:p>
                <w:p w:rsidR="009D4755" w:rsidRDefault="009D4755">
                  <w:pPr>
                    <w:keepNext/>
                    <w:widowControl w:val="0"/>
                    <w:suppressLineNumbers/>
                    <w:shd w:val="clear" w:color="auto" w:fill="FFFFFF"/>
                    <w:tabs>
                      <w:tab w:val="left" w:pos="567"/>
                    </w:tabs>
                    <w:spacing w:after="0" w:line="17" w:lineRule="atLeast"/>
                    <w:jc w:val="both"/>
                    <w:rPr>
                      <w:rFonts w:ascii="Tinos" w:hAnsi="Tinos" w:cs="Tinos"/>
                    </w:rPr>
                  </w:pPr>
                </w:p>
                <w:p w:rsidR="009D4755" w:rsidRDefault="0040321D" w:rsidP="00B96B6D">
                  <w:pPr>
                    <w:keepNext/>
                    <w:widowControl w:val="0"/>
                    <w:suppressLineNumbers/>
                    <w:shd w:val="clear" w:color="auto" w:fill="FFFFFF"/>
                    <w:tabs>
                      <w:tab w:val="left" w:pos="567"/>
                    </w:tabs>
                    <w:spacing w:after="0" w:line="17" w:lineRule="atLeast"/>
                    <w:jc w:val="both"/>
                    <w:rPr>
                      <w:rFonts w:ascii="Tinos" w:hAnsi="Tinos" w:cs="Tinos"/>
                    </w:rPr>
                  </w:pPr>
                  <w:r>
                    <w:rPr>
                      <w:rFonts w:ascii="Tinos" w:eastAsia="Tinos" w:hAnsi="Tinos" w:cs="Tinos"/>
                    </w:rPr>
                    <w:t>_____________________/ А.</w:t>
                  </w:r>
                  <w:r w:rsidR="00B96B6D">
                    <w:rPr>
                      <w:rFonts w:ascii="Tinos" w:eastAsia="Tinos" w:hAnsi="Tinos" w:cs="Tinos"/>
                    </w:rPr>
                    <w:t>И. Таранков</w:t>
                  </w:r>
                  <w:r>
                    <w:rPr>
                      <w:rFonts w:ascii="Tinos" w:eastAsia="Tinos" w:hAnsi="Tinos" w:cs="Tinos"/>
                    </w:rPr>
                    <w:t xml:space="preserve"> /</w:t>
                  </w:r>
                </w:p>
              </w:tc>
              <w:tc>
                <w:tcPr>
                  <w:tcW w:w="9519" w:type="dxa"/>
                </w:tcPr>
                <w:p w:rsidR="009D4755" w:rsidRDefault="009D4755">
                  <w:pPr>
                    <w:keepNext/>
                    <w:widowControl w:val="0"/>
                    <w:suppressLineNumbers/>
                    <w:shd w:val="clear" w:color="auto" w:fill="FFFFFF"/>
                    <w:tabs>
                      <w:tab w:val="left" w:pos="567"/>
                    </w:tabs>
                    <w:spacing w:after="0" w:line="17" w:lineRule="atLeast"/>
                    <w:jc w:val="both"/>
                    <w:rPr>
                      <w:rFonts w:ascii="Tinos" w:hAnsi="Tinos" w:cs="Tinos"/>
                      <w:b/>
                      <w:bCs/>
                    </w:rPr>
                  </w:pPr>
                </w:p>
                <w:p w:rsidR="009D4755" w:rsidRDefault="0040321D">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Поставщик:</w:t>
                  </w:r>
                </w:p>
                <w:p w:rsidR="009D4755" w:rsidRDefault="009D4755">
                  <w:pPr>
                    <w:keepNext/>
                    <w:widowControl w:val="0"/>
                    <w:suppressLineNumbers/>
                    <w:shd w:val="clear" w:color="auto" w:fill="FFFFFF"/>
                    <w:tabs>
                      <w:tab w:val="left" w:pos="567"/>
                    </w:tabs>
                    <w:spacing w:after="0" w:line="17" w:lineRule="atLeast"/>
                    <w:jc w:val="both"/>
                    <w:rPr>
                      <w:rFonts w:ascii="Tinos" w:hAnsi="Tinos" w:cs="Tinos"/>
                      <w:bCs/>
                    </w:rPr>
                  </w:pPr>
                </w:p>
                <w:p w:rsidR="009D4755" w:rsidRDefault="0040321D">
                  <w:pPr>
                    <w:keepNext/>
                    <w:widowControl w:val="0"/>
                    <w:suppressLineNumbers/>
                    <w:shd w:val="clear" w:color="auto" w:fill="FFFFFF"/>
                    <w:tabs>
                      <w:tab w:val="left" w:pos="567"/>
                    </w:tabs>
                    <w:spacing w:after="0" w:line="17" w:lineRule="atLeast"/>
                    <w:jc w:val="both"/>
                    <w:rPr>
                      <w:rFonts w:ascii="Tinos" w:hAnsi="Tinos" w:cs="Tinos"/>
                    </w:rPr>
                  </w:pPr>
                  <w:r>
                    <w:rPr>
                      <w:rFonts w:ascii="Tinos" w:eastAsia="Tinos" w:hAnsi="Tinos" w:cs="Tinos"/>
                      <w:bCs/>
                    </w:rPr>
                    <w:t>_____________________/</w:t>
                  </w:r>
                  <w:r>
                    <w:rPr>
                      <w:rFonts w:ascii="Tinos" w:eastAsia="Tinos" w:hAnsi="Tinos" w:cs="Tinos"/>
                    </w:rPr>
                    <w:t xml:space="preserve"> </w:t>
                  </w:r>
                  <w:r>
                    <w:rPr>
                      <w:rFonts w:ascii="Tinos" w:eastAsia="Tinos" w:hAnsi="Tinos" w:cs="Tinos"/>
                      <w:bCs/>
                    </w:rPr>
                    <w:t>____ /</w:t>
                  </w:r>
                </w:p>
              </w:tc>
            </w:tr>
            <w:tr w:rsidR="009D4755">
              <w:trPr>
                <w:trHeight w:val="394"/>
              </w:trPr>
              <w:tc>
                <w:tcPr>
                  <w:tcW w:w="4787" w:type="dxa"/>
                </w:tcPr>
                <w:p w:rsidR="009D4755" w:rsidRDefault="0040321D">
                  <w:pPr>
                    <w:keepNext/>
                    <w:widowControl w:val="0"/>
                    <w:suppressLineNumbers/>
                    <w:shd w:val="clear" w:color="auto" w:fill="FFFFFF"/>
                    <w:tabs>
                      <w:tab w:val="left" w:pos="567"/>
                    </w:tabs>
                    <w:spacing w:after="0" w:line="17" w:lineRule="atLeast"/>
                    <w:jc w:val="both"/>
                    <w:rPr>
                      <w:rFonts w:ascii="Tinos" w:hAnsi="Tinos" w:cs="Tinos"/>
                    </w:rPr>
                  </w:pPr>
                  <w:r>
                    <w:rPr>
                      <w:rFonts w:ascii="Tinos" w:eastAsia="Tinos" w:hAnsi="Tinos" w:cs="Tinos"/>
                      <w:b/>
                    </w:rPr>
                    <w:t>М.П.</w:t>
                  </w:r>
                </w:p>
              </w:tc>
              <w:tc>
                <w:tcPr>
                  <w:tcW w:w="9519" w:type="dxa"/>
                </w:tcPr>
                <w:p w:rsidR="009D4755" w:rsidRDefault="0040321D">
                  <w:pPr>
                    <w:keepNext/>
                    <w:widowControl w:val="0"/>
                    <w:suppressLineNumbers/>
                    <w:shd w:val="clear" w:color="auto" w:fill="FFFFFF"/>
                    <w:tabs>
                      <w:tab w:val="left" w:pos="567"/>
                    </w:tabs>
                    <w:spacing w:after="0" w:line="17" w:lineRule="atLeast"/>
                    <w:jc w:val="both"/>
                    <w:rPr>
                      <w:rFonts w:ascii="Tinos" w:hAnsi="Tinos" w:cs="Tinos"/>
                    </w:rPr>
                  </w:pPr>
                  <w:r>
                    <w:rPr>
                      <w:rFonts w:ascii="Tinos" w:eastAsia="Tinos" w:hAnsi="Tinos" w:cs="Tinos"/>
                      <w:b/>
                    </w:rPr>
                    <w:t>М.П.</w:t>
                  </w:r>
                </w:p>
              </w:tc>
            </w:tr>
            <w:tr w:rsidR="009D4755">
              <w:trPr>
                <w:trHeight w:val="679"/>
              </w:trPr>
              <w:tc>
                <w:tcPr>
                  <w:tcW w:w="4787" w:type="dxa"/>
                </w:tcPr>
                <w:p w:rsidR="009D4755" w:rsidRDefault="009D4755">
                  <w:pPr>
                    <w:keepNext/>
                    <w:widowControl w:val="0"/>
                    <w:suppressLineNumbers/>
                    <w:shd w:val="clear" w:color="auto" w:fill="FFFFFF"/>
                    <w:tabs>
                      <w:tab w:val="left" w:pos="567"/>
                    </w:tabs>
                    <w:spacing w:after="0" w:line="17" w:lineRule="atLeast"/>
                    <w:jc w:val="both"/>
                    <w:rPr>
                      <w:rFonts w:ascii="Tinos" w:hAnsi="Tinos" w:cs="Tinos"/>
                    </w:rPr>
                  </w:pPr>
                </w:p>
                <w:p w:rsidR="009D4755" w:rsidRDefault="0040321D">
                  <w:pPr>
                    <w:keepNext/>
                    <w:widowControl w:val="0"/>
                    <w:suppressLineNumbers/>
                    <w:shd w:val="clear" w:color="auto" w:fill="FFFFFF"/>
                    <w:tabs>
                      <w:tab w:val="left" w:pos="567"/>
                    </w:tabs>
                    <w:spacing w:after="0" w:line="17" w:lineRule="atLeast"/>
                    <w:jc w:val="both"/>
                    <w:rPr>
                      <w:rFonts w:ascii="Tinos" w:hAnsi="Tinos" w:cs="Tinos"/>
                    </w:rPr>
                  </w:pPr>
                  <w:r>
                    <w:rPr>
                      <w:rFonts w:ascii="Tinos" w:eastAsia="Tinos" w:hAnsi="Tinos" w:cs="Tinos"/>
                    </w:rPr>
                    <w:t>«_____»_____________20___г.</w:t>
                  </w:r>
                </w:p>
              </w:tc>
              <w:tc>
                <w:tcPr>
                  <w:tcW w:w="9519" w:type="dxa"/>
                </w:tcPr>
                <w:p w:rsidR="009D4755" w:rsidRDefault="009D4755">
                  <w:pPr>
                    <w:keepNext/>
                    <w:widowControl w:val="0"/>
                    <w:suppressLineNumbers/>
                    <w:shd w:val="clear" w:color="auto" w:fill="FFFFFF"/>
                    <w:tabs>
                      <w:tab w:val="left" w:pos="567"/>
                    </w:tabs>
                    <w:spacing w:after="0" w:line="17" w:lineRule="atLeast"/>
                    <w:jc w:val="both"/>
                    <w:rPr>
                      <w:rFonts w:ascii="Tinos" w:hAnsi="Tinos" w:cs="Tinos"/>
                    </w:rPr>
                  </w:pPr>
                </w:p>
                <w:p w:rsidR="009D4755" w:rsidRDefault="0040321D">
                  <w:pPr>
                    <w:keepNext/>
                    <w:widowControl w:val="0"/>
                    <w:suppressLineNumbers/>
                    <w:shd w:val="clear" w:color="auto" w:fill="FFFFFF"/>
                    <w:tabs>
                      <w:tab w:val="left" w:pos="567"/>
                    </w:tabs>
                    <w:spacing w:after="0" w:line="17" w:lineRule="atLeast"/>
                    <w:jc w:val="both"/>
                    <w:rPr>
                      <w:rFonts w:ascii="Tinos" w:hAnsi="Tinos" w:cs="Tinos"/>
                    </w:rPr>
                  </w:pPr>
                  <w:r>
                    <w:rPr>
                      <w:rFonts w:ascii="Tinos" w:eastAsia="Tinos" w:hAnsi="Tinos" w:cs="Tinos"/>
                    </w:rPr>
                    <w:t>«_____» _____________20___г.</w:t>
                  </w:r>
                </w:p>
                <w:p w:rsidR="009D4755" w:rsidRDefault="009D4755">
                  <w:pPr>
                    <w:keepNext/>
                    <w:widowControl w:val="0"/>
                    <w:suppressLineNumbers/>
                    <w:shd w:val="clear" w:color="auto" w:fill="FFFFFF"/>
                    <w:tabs>
                      <w:tab w:val="left" w:pos="567"/>
                    </w:tabs>
                    <w:spacing w:after="0" w:line="17" w:lineRule="atLeast"/>
                    <w:jc w:val="both"/>
                    <w:rPr>
                      <w:rFonts w:ascii="Tinos" w:hAnsi="Tinos" w:cs="Tinos"/>
                    </w:rPr>
                  </w:pPr>
                </w:p>
              </w:tc>
            </w:tr>
          </w:tbl>
          <w:p w:rsidR="009D4755" w:rsidRDefault="009D4755">
            <w:pPr>
              <w:spacing w:after="0" w:line="17" w:lineRule="atLeast"/>
              <w:jc w:val="both"/>
              <w:rPr>
                <w:rFonts w:ascii="Tinos" w:hAnsi="Tinos" w:cs="Tinos"/>
                <w:b/>
                <w:i/>
              </w:rPr>
            </w:pPr>
          </w:p>
        </w:tc>
      </w:tr>
    </w:tbl>
    <w:p w:rsidR="009D4755" w:rsidRDefault="0040321D">
      <w:pPr>
        <w:spacing w:after="0" w:line="17" w:lineRule="atLeast"/>
        <w:rPr>
          <w:rFonts w:ascii="Tinos" w:hAnsi="Tinos" w:cs="Tinos"/>
          <w:sz w:val="20"/>
          <w:szCs w:val="20"/>
        </w:rPr>
      </w:pPr>
      <w:r>
        <w:rPr>
          <w:rFonts w:ascii="Tinos" w:eastAsia="Tinos" w:hAnsi="Tinos" w:cs="Tinos"/>
          <w:sz w:val="20"/>
          <w:szCs w:val="20"/>
        </w:rPr>
        <w:t xml:space="preserve">         </w:t>
      </w:r>
    </w:p>
    <w:p w:rsidR="009D4755" w:rsidRDefault="0040321D">
      <w:pPr>
        <w:spacing w:after="0" w:line="17" w:lineRule="atLeast"/>
        <w:ind w:left="6237"/>
        <w:rPr>
          <w:rFonts w:ascii="Tinos" w:hAnsi="Tinos" w:cs="Tinos"/>
          <w:sz w:val="20"/>
          <w:szCs w:val="20"/>
        </w:rPr>
      </w:pPr>
      <w:r>
        <w:rPr>
          <w:rFonts w:ascii="Tinos" w:eastAsia="Tinos" w:hAnsi="Tinos" w:cs="Tinos"/>
          <w:sz w:val="20"/>
          <w:szCs w:val="20"/>
        </w:rPr>
        <w:t xml:space="preserve">   </w:t>
      </w:r>
    </w:p>
    <w:p w:rsidR="009D4755" w:rsidRDefault="009D4755">
      <w:pPr>
        <w:spacing w:after="0" w:line="17" w:lineRule="atLeast"/>
        <w:ind w:left="6237"/>
        <w:rPr>
          <w:rFonts w:ascii="Tinos" w:hAnsi="Tinos" w:cs="Tinos"/>
          <w:sz w:val="20"/>
          <w:szCs w:val="20"/>
        </w:rPr>
      </w:pPr>
    </w:p>
    <w:p w:rsidR="009D4755" w:rsidRDefault="009D4755">
      <w:pPr>
        <w:spacing w:after="0" w:line="17" w:lineRule="atLeast"/>
        <w:ind w:left="6237"/>
        <w:rPr>
          <w:rFonts w:ascii="Tinos" w:hAnsi="Tinos" w:cs="Tinos"/>
          <w:sz w:val="20"/>
          <w:szCs w:val="20"/>
        </w:rPr>
      </w:pPr>
    </w:p>
    <w:p w:rsidR="009D4755" w:rsidRDefault="009D4755">
      <w:pPr>
        <w:spacing w:after="0" w:line="17" w:lineRule="atLeast"/>
        <w:ind w:left="6237"/>
        <w:rPr>
          <w:rFonts w:ascii="Tinos" w:hAnsi="Tinos" w:cs="Tinos"/>
          <w:sz w:val="20"/>
          <w:szCs w:val="20"/>
        </w:rPr>
      </w:pPr>
    </w:p>
    <w:p w:rsidR="009D4755" w:rsidRDefault="009D4755">
      <w:pPr>
        <w:spacing w:after="0" w:line="17" w:lineRule="atLeast"/>
        <w:ind w:left="6803"/>
        <w:rPr>
          <w:rFonts w:ascii="Tinos" w:hAnsi="Tinos" w:cs="Tinos"/>
          <w:sz w:val="20"/>
          <w:szCs w:val="20"/>
        </w:rPr>
      </w:pPr>
    </w:p>
    <w:p w:rsidR="009D4755" w:rsidRDefault="009D4755">
      <w:pPr>
        <w:spacing w:after="0" w:line="17" w:lineRule="atLeast"/>
        <w:ind w:left="6803"/>
        <w:rPr>
          <w:rFonts w:ascii="Tinos" w:hAnsi="Tinos" w:cs="Tinos"/>
          <w:sz w:val="20"/>
          <w:szCs w:val="20"/>
        </w:rPr>
      </w:pPr>
    </w:p>
    <w:p w:rsidR="009D4755" w:rsidRDefault="009D4755">
      <w:pPr>
        <w:spacing w:after="0" w:line="17" w:lineRule="atLeast"/>
        <w:ind w:left="6803"/>
        <w:rPr>
          <w:rFonts w:ascii="Tinos" w:hAnsi="Tinos" w:cs="Tinos"/>
          <w:sz w:val="20"/>
          <w:szCs w:val="20"/>
        </w:rPr>
      </w:pPr>
    </w:p>
    <w:p w:rsidR="009D4755" w:rsidRDefault="009D4755">
      <w:pPr>
        <w:spacing w:after="0" w:line="17" w:lineRule="atLeast"/>
        <w:ind w:left="6803"/>
        <w:rPr>
          <w:rFonts w:ascii="Tinos" w:hAnsi="Tinos" w:cs="Tinos"/>
          <w:sz w:val="20"/>
          <w:szCs w:val="20"/>
        </w:rPr>
      </w:pPr>
    </w:p>
    <w:p w:rsidR="009D4755" w:rsidRDefault="009D4755">
      <w:pPr>
        <w:spacing w:after="0" w:line="17" w:lineRule="atLeast"/>
        <w:ind w:left="6803"/>
        <w:rPr>
          <w:rFonts w:ascii="Tinos" w:hAnsi="Tinos" w:cs="Tinos"/>
          <w:sz w:val="20"/>
          <w:szCs w:val="20"/>
        </w:rPr>
      </w:pPr>
    </w:p>
    <w:p w:rsidR="009D4755" w:rsidRDefault="009D4755">
      <w:pPr>
        <w:spacing w:after="0" w:line="17" w:lineRule="atLeast"/>
        <w:ind w:left="6803"/>
        <w:rPr>
          <w:rFonts w:ascii="Tinos" w:hAnsi="Tinos" w:cs="Tinos"/>
          <w:sz w:val="20"/>
          <w:szCs w:val="20"/>
        </w:rPr>
      </w:pPr>
    </w:p>
    <w:p w:rsidR="009D4755" w:rsidRDefault="009D4755">
      <w:pPr>
        <w:spacing w:after="0" w:line="240" w:lineRule="auto"/>
        <w:ind w:left="6803"/>
        <w:rPr>
          <w:rFonts w:ascii="Times New Roman" w:eastAsia="Times New Roman" w:hAnsi="Times New Roman" w:cs="Times New Roman"/>
          <w:sz w:val="20"/>
          <w:szCs w:val="20"/>
        </w:rPr>
      </w:pPr>
    </w:p>
    <w:p w:rsidR="009D4755" w:rsidRDefault="009D4755">
      <w:pPr>
        <w:spacing w:after="0" w:line="240" w:lineRule="auto"/>
        <w:ind w:left="6803"/>
        <w:rPr>
          <w:rFonts w:ascii="Times New Roman" w:eastAsia="Times New Roman" w:hAnsi="Times New Roman" w:cs="Times New Roman"/>
          <w:sz w:val="20"/>
          <w:szCs w:val="20"/>
        </w:rPr>
      </w:pPr>
    </w:p>
    <w:p w:rsidR="009D4755" w:rsidRDefault="009D4755">
      <w:pPr>
        <w:spacing w:after="0" w:line="240" w:lineRule="auto"/>
        <w:ind w:left="6803"/>
        <w:rPr>
          <w:rFonts w:ascii="Times New Roman" w:eastAsia="Times New Roman" w:hAnsi="Times New Roman" w:cs="Times New Roman"/>
          <w:sz w:val="20"/>
          <w:szCs w:val="20"/>
        </w:rPr>
      </w:pPr>
    </w:p>
    <w:p w:rsidR="009D4755" w:rsidRDefault="009D4755">
      <w:pPr>
        <w:spacing w:after="0" w:line="240" w:lineRule="auto"/>
        <w:ind w:left="6803"/>
        <w:rPr>
          <w:rFonts w:ascii="Times New Roman" w:eastAsia="Times New Roman" w:hAnsi="Times New Roman" w:cs="Times New Roman"/>
          <w:sz w:val="20"/>
          <w:szCs w:val="20"/>
        </w:rPr>
      </w:pPr>
    </w:p>
    <w:p w:rsidR="009D4755" w:rsidRDefault="009D4755">
      <w:pPr>
        <w:spacing w:after="0" w:line="240" w:lineRule="auto"/>
        <w:ind w:left="6803"/>
        <w:rPr>
          <w:rFonts w:ascii="Times New Roman" w:eastAsia="Times New Roman" w:hAnsi="Times New Roman" w:cs="Times New Roman"/>
          <w:sz w:val="20"/>
          <w:szCs w:val="20"/>
        </w:rPr>
      </w:pPr>
    </w:p>
    <w:p w:rsidR="009D4755" w:rsidRDefault="009D4755">
      <w:pPr>
        <w:spacing w:after="0" w:line="240" w:lineRule="auto"/>
        <w:ind w:left="6803"/>
        <w:rPr>
          <w:rFonts w:ascii="Times New Roman" w:eastAsia="Times New Roman" w:hAnsi="Times New Roman" w:cs="Times New Roman"/>
          <w:sz w:val="20"/>
          <w:szCs w:val="20"/>
        </w:rPr>
      </w:pPr>
    </w:p>
    <w:p w:rsidR="009D4755" w:rsidRDefault="009D4755">
      <w:pPr>
        <w:spacing w:after="0" w:line="240" w:lineRule="auto"/>
        <w:ind w:left="6803"/>
        <w:rPr>
          <w:rFonts w:ascii="Times New Roman" w:eastAsia="Times New Roman" w:hAnsi="Times New Roman" w:cs="Times New Roman"/>
          <w:sz w:val="20"/>
          <w:szCs w:val="20"/>
        </w:rPr>
      </w:pPr>
    </w:p>
    <w:p w:rsidR="009D4755" w:rsidRDefault="009D4755">
      <w:pPr>
        <w:spacing w:after="0" w:line="240" w:lineRule="auto"/>
        <w:ind w:left="6803"/>
        <w:rPr>
          <w:rFonts w:ascii="Times New Roman" w:eastAsia="Times New Roman" w:hAnsi="Times New Roman" w:cs="Times New Roman"/>
          <w:sz w:val="20"/>
          <w:szCs w:val="20"/>
        </w:rPr>
      </w:pPr>
    </w:p>
    <w:p w:rsidR="009D4755" w:rsidRDefault="009D4755">
      <w:pPr>
        <w:spacing w:after="0" w:line="240" w:lineRule="auto"/>
        <w:ind w:left="6803"/>
        <w:rPr>
          <w:rFonts w:ascii="Times New Roman" w:eastAsia="Times New Roman" w:hAnsi="Times New Roman" w:cs="Times New Roman"/>
          <w:sz w:val="20"/>
          <w:szCs w:val="20"/>
        </w:rPr>
      </w:pPr>
    </w:p>
    <w:p w:rsidR="009D4755" w:rsidRDefault="009D4755">
      <w:pPr>
        <w:spacing w:after="0" w:line="240" w:lineRule="auto"/>
        <w:ind w:left="6803"/>
        <w:rPr>
          <w:rFonts w:ascii="Times New Roman" w:eastAsia="Times New Roman" w:hAnsi="Times New Roman" w:cs="Times New Roman"/>
          <w:sz w:val="20"/>
          <w:szCs w:val="20"/>
        </w:rPr>
      </w:pPr>
    </w:p>
    <w:p w:rsidR="009D4755" w:rsidRDefault="009D4755">
      <w:pPr>
        <w:spacing w:after="0" w:line="240" w:lineRule="auto"/>
        <w:ind w:left="6803"/>
        <w:rPr>
          <w:rFonts w:ascii="Times New Roman" w:eastAsia="Times New Roman" w:hAnsi="Times New Roman" w:cs="Times New Roman"/>
          <w:sz w:val="20"/>
          <w:szCs w:val="20"/>
        </w:rPr>
      </w:pPr>
    </w:p>
    <w:p w:rsidR="009D4755" w:rsidRDefault="009D4755">
      <w:pPr>
        <w:spacing w:after="0" w:line="240" w:lineRule="auto"/>
        <w:ind w:left="6803"/>
        <w:rPr>
          <w:rFonts w:ascii="Times New Roman" w:eastAsia="Times New Roman" w:hAnsi="Times New Roman" w:cs="Times New Roman"/>
          <w:sz w:val="20"/>
          <w:szCs w:val="20"/>
        </w:rPr>
      </w:pPr>
    </w:p>
    <w:p w:rsidR="009D4755" w:rsidRDefault="009D4755">
      <w:pPr>
        <w:spacing w:after="0" w:line="240" w:lineRule="auto"/>
        <w:ind w:left="6803"/>
        <w:rPr>
          <w:rFonts w:ascii="Times New Roman" w:eastAsia="Times New Roman" w:hAnsi="Times New Roman" w:cs="Times New Roman"/>
          <w:sz w:val="20"/>
          <w:szCs w:val="20"/>
        </w:rPr>
      </w:pPr>
    </w:p>
    <w:p w:rsidR="009D4755" w:rsidRDefault="009D4755">
      <w:pPr>
        <w:spacing w:after="0" w:line="240" w:lineRule="auto"/>
        <w:ind w:left="6803"/>
        <w:rPr>
          <w:rFonts w:ascii="Times New Roman" w:eastAsia="Times New Roman" w:hAnsi="Times New Roman" w:cs="Times New Roman"/>
          <w:sz w:val="20"/>
          <w:szCs w:val="20"/>
        </w:rPr>
      </w:pPr>
    </w:p>
    <w:p w:rsidR="009D4755" w:rsidRDefault="009D4755">
      <w:pPr>
        <w:spacing w:after="0" w:line="240" w:lineRule="auto"/>
        <w:ind w:left="6803"/>
        <w:rPr>
          <w:rFonts w:ascii="Times New Roman" w:eastAsia="Times New Roman" w:hAnsi="Times New Roman" w:cs="Times New Roman"/>
          <w:sz w:val="20"/>
          <w:szCs w:val="20"/>
        </w:rPr>
      </w:pPr>
    </w:p>
    <w:p w:rsidR="009D4755" w:rsidRDefault="009D4755">
      <w:pPr>
        <w:spacing w:after="0" w:line="240" w:lineRule="auto"/>
        <w:ind w:left="6803"/>
        <w:rPr>
          <w:rFonts w:ascii="Times New Roman" w:eastAsia="Times New Roman" w:hAnsi="Times New Roman" w:cs="Times New Roman"/>
          <w:sz w:val="20"/>
          <w:szCs w:val="20"/>
        </w:rPr>
      </w:pPr>
    </w:p>
    <w:p w:rsidR="009D4755" w:rsidRDefault="0040321D">
      <w:pPr>
        <w:spacing w:after="0" w:line="240" w:lineRule="auto"/>
        <w:ind w:left="6803"/>
        <w:rPr>
          <w:rFonts w:ascii="Times New Roman" w:eastAsia="Times New Roman" w:hAnsi="Times New Roman" w:cs="Times New Roman"/>
          <w:sz w:val="20"/>
          <w:szCs w:val="20"/>
        </w:rPr>
      </w:pPr>
      <w:r>
        <w:rPr>
          <w:rFonts w:ascii="Times New Roman" w:eastAsia="Times New Roman" w:hAnsi="Times New Roman" w:cs="Times New Roman"/>
          <w:sz w:val="20"/>
          <w:szCs w:val="20"/>
        </w:rPr>
        <w:t>Приложение № 4</w:t>
      </w:r>
    </w:p>
    <w:p w:rsidR="009D4755" w:rsidRDefault="0040321D">
      <w:pPr>
        <w:spacing w:after="0" w:line="240" w:lineRule="auto"/>
        <w:ind w:left="6803"/>
        <w:rPr>
          <w:rFonts w:ascii="Times New Roman" w:eastAsia="Times New Roman" w:hAnsi="Times New Roman" w:cs="Times New Roman"/>
          <w:sz w:val="20"/>
          <w:szCs w:val="20"/>
        </w:rPr>
      </w:pPr>
      <w:r>
        <w:rPr>
          <w:rFonts w:ascii="Times New Roman" w:eastAsia="Times New Roman" w:hAnsi="Times New Roman" w:cs="Times New Roman"/>
          <w:sz w:val="20"/>
          <w:szCs w:val="20"/>
        </w:rPr>
        <w:t>к Договору №________________</w:t>
      </w:r>
    </w:p>
    <w:p w:rsidR="009D4755" w:rsidRDefault="0040321D">
      <w:pPr>
        <w:spacing w:after="0" w:line="17" w:lineRule="atLeast"/>
        <w:ind w:left="6803"/>
        <w:rPr>
          <w:rFonts w:ascii="Times New Roman" w:eastAsia="Times New Roman" w:hAnsi="Times New Roman" w:cs="Times New Roman"/>
          <w:b/>
          <w:bCs/>
          <w:sz w:val="20"/>
          <w:szCs w:val="20"/>
        </w:rPr>
      </w:pPr>
      <w:r>
        <w:rPr>
          <w:rFonts w:ascii="Times New Roman" w:hAnsi="Times New Roman" w:cs="Times New Roman"/>
          <w:sz w:val="20"/>
          <w:szCs w:val="20"/>
        </w:rPr>
        <w:t>от "____" __________ 20___</w:t>
      </w:r>
    </w:p>
    <w:p w:rsidR="009D4755" w:rsidRDefault="009D4755">
      <w:pPr>
        <w:spacing w:after="0" w:line="17" w:lineRule="atLeast"/>
        <w:ind w:left="6803"/>
        <w:rPr>
          <w:rFonts w:ascii="Times New Roman" w:eastAsia="Times New Roman" w:hAnsi="Times New Roman" w:cs="Times New Roman"/>
          <w:b/>
          <w:bCs/>
          <w:sz w:val="20"/>
          <w:szCs w:val="20"/>
        </w:rPr>
      </w:pPr>
    </w:p>
    <w:p w:rsidR="009D4755" w:rsidRDefault="009D4755">
      <w:pPr>
        <w:spacing w:after="0" w:line="17" w:lineRule="atLeast"/>
        <w:jc w:val="center"/>
        <w:rPr>
          <w:rFonts w:ascii="Times New Roman" w:hAnsi="Times New Roman" w:cs="Times New Roman"/>
        </w:rPr>
      </w:pPr>
    </w:p>
    <w:p w:rsidR="009D4755" w:rsidRDefault="0040321D">
      <w:pPr>
        <w:spacing w:after="0" w:line="17" w:lineRule="atLeast"/>
        <w:jc w:val="center"/>
        <w:rPr>
          <w:rFonts w:ascii="Times New Roman" w:hAnsi="Times New Roman" w:cs="Times New Roman"/>
        </w:rPr>
      </w:pPr>
      <w:r>
        <w:rPr>
          <w:rFonts w:ascii="Times New Roman" w:hAnsi="Times New Roman" w:cs="Times New Roman"/>
          <w:b/>
          <w:bCs/>
        </w:rPr>
        <w:t>Технические характеристики и требования</w:t>
      </w:r>
    </w:p>
    <w:p w:rsidR="009D4755" w:rsidRDefault="009D4755">
      <w:pPr>
        <w:spacing w:after="0" w:line="17" w:lineRule="atLeast"/>
        <w:jc w:val="center"/>
        <w:rPr>
          <w:rFonts w:ascii="Times New Roman" w:hAnsi="Times New Roman" w:cs="Times New Roman"/>
        </w:rPr>
      </w:pPr>
    </w:p>
    <w:tbl>
      <w:tblPr>
        <w:tblW w:w="5000" w:type="pct"/>
        <w:tblInd w:w="14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08"/>
        <w:gridCol w:w="4811"/>
        <w:gridCol w:w="2405"/>
        <w:gridCol w:w="1981"/>
      </w:tblGrid>
      <w:tr w:rsidR="009D4755" w:rsidTr="00B96B6D">
        <w:trPr>
          <w:tblHeader/>
        </w:trPr>
        <w:tc>
          <w:tcPr>
            <w:tcW w:w="708" w:type="dxa"/>
            <w:vAlign w:val="center"/>
          </w:tcPr>
          <w:p w:rsidR="009D4755" w:rsidRDefault="0040321D">
            <w:pPr>
              <w:spacing w:after="0" w:line="17" w:lineRule="atLeast"/>
              <w:jc w:val="center"/>
              <w:rPr>
                <w:rFonts w:ascii="Tinos" w:hAnsi="Tinos" w:cs="Tinos"/>
                <w:sz w:val="24"/>
                <w:szCs w:val="24"/>
              </w:rPr>
            </w:pPr>
            <w:r>
              <w:rPr>
                <w:rFonts w:ascii="Tinos" w:eastAsia="Tinos" w:hAnsi="Tinos" w:cs="Tinos"/>
                <w:sz w:val="20"/>
                <w:szCs w:val="20"/>
              </w:rPr>
              <w:t>№</w:t>
            </w:r>
          </w:p>
          <w:p w:rsidR="009D4755" w:rsidRDefault="0040321D">
            <w:pPr>
              <w:spacing w:after="0" w:line="17" w:lineRule="atLeast"/>
              <w:jc w:val="center"/>
              <w:rPr>
                <w:rFonts w:ascii="Tinos" w:hAnsi="Tinos" w:cs="Tinos"/>
                <w:sz w:val="24"/>
                <w:szCs w:val="24"/>
              </w:rPr>
            </w:pPr>
            <w:r>
              <w:rPr>
                <w:rFonts w:ascii="Tinos" w:eastAsia="Tinos" w:hAnsi="Tinos" w:cs="Tinos"/>
                <w:sz w:val="20"/>
                <w:szCs w:val="20"/>
              </w:rPr>
              <w:t>п/п</w:t>
            </w:r>
          </w:p>
        </w:tc>
        <w:tc>
          <w:tcPr>
            <w:tcW w:w="4811" w:type="dxa"/>
            <w:vAlign w:val="center"/>
          </w:tcPr>
          <w:p w:rsidR="009D4755" w:rsidRDefault="0040321D">
            <w:pPr>
              <w:spacing w:after="0" w:line="17" w:lineRule="atLeast"/>
              <w:jc w:val="center"/>
              <w:rPr>
                <w:rFonts w:ascii="Tinos" w:hAnsi="Tinos" w:cs="Tinos"/>
                <w:sz w:val="24"/>
                <w:szCs w:val="24"/>
              </w:rPr>
            </w:pPr>
            <w:r>
              <w:rPr>
                <w:rFonts w:ascii="Tinos" w:eastAsia="Tinos" w:hAnsi="Tinos" w:cs="Tinos"/>
                <w:sz w:val="20"/>
                <w:szCs w:val="20"/>
              </w:rPr>
              <w:t>Наименование продукции</w:t>
            </w:r>
          </w:p>
        </w:tc>
        <w:tc>
          <w:tcPr>
            <w:tcW w:w="2405" w:type="dxa"/>
            <w:vAlign w:val="center"/>
          </w:tcPr>
          <w:p w:rsidR="009D4755" w:rsidRDefault="0040321D">
            <w:pPr>
              <w:spacing w:after="0" w:line="17" w:lineRule="atLeast"/>
              <w:ind w:left="33"/>
              <w:jc w:val="center"/>
              <w:rPr>
                <w:rFonts w:ascii="Tinos" w:hAnsi="Tinos" w:cs="Tinos"/>
                <w:sz w:val="24"/>
                <w:szCs w:val="24"/>
              </w:rPr>
            </w:pPr>
            <w:r>
              <w:rPr>
                <w:rFonts w:ascii="Tinos" w:eastAsia="Tinos" w:hAnsi="Tinos" w:cs="Tinos"/>
                <w:sz w:val="20"/>
                <w:szCs w:val="20"/>
              </w:rPr>
              <w:t>Соответствие ГОСТ, ТУ</w:t>
            </w:r>
          </w:p>
        </w:tc>
        <w:tc>
          <w:tcPr>
            <w:tcW w:w="1981" w:type="dxa"/>
            <w:vAlign w:val="center"/>
          </w:tcPr>
          <w:p w:rsidR="009D4755" w:rsidRDefault="0040321D">
            <w:pPr>
              <w:spacing w:after="0" w:line="17" w:lineRule="atLeast"/>
              <w:jc w:val="center"/>
              <w:rPr>
                <w:rFonts w:ascii="Tinos" w:hAnsi="Tinos" w:cs="Tinos"/>
                <w:sz w:val="24"/>
                <w:szCs w:val="24"/>
              </w:rPr>
            </w:pPr>
            <w:r>
              <w:rPr>
                <w:rFonts w:ascii="Tinos" w:eastAsia="Tinos" w:hAnsi="Tinos" w:cs="Tinos"/>
                <w:sz w:val="20"/>
                <w:szCs w:val="20"/>
              </w:rPr>
              <w:t>Предлагаемые технические характеристики (заполняется участником)</w:t>
            </w:r>
          </w:p>
        </w:tc>
      </w:tr>
      <w:tr w:rsidR="00B96B6D" w:rsidTr="00B96B6D">
        <w:tc>
          <w:tcPr>
            <w:tcW w:w="708" w:type="dxa"/>
          </w:tcPr>
          <w:p w:rsidR="00B96B6D" w:rsidRDefault="00B96B6D" w:rsidP="00B96B6D">
            <w:pPr>
              <w:spacing w:after="0" w:line="17" w:lineRule="atLeast"/>
              <w:jc w:val="center"/>
              <w:rPr>
                <w:rFonts w:ascii="Tinos" w:hAnsi="Tinos" w:cs="Tinos"/>
                <w:sz w:val="20"/>
                <w:szCs w:val="20"/>
              </w:rPr>
            </w:pPr>
            <w:r>
              <w:rPr>
                <w:rFonts w:ascii="Tinos" w:eastAsia="Tinos" w:hAnsi="Tinos" w:cs="Tinos"/>
                <w:color w:val="000000"/>
                <w:sz w:val="20"/>
                <w:szCs w:val="20"/>
              </w:rPr>
              <w:t>1</w:t>
            </w:r>
          </w:p>
        </w:tc>
        <w:tc>
          <w:tcPr>
            <w:tcW w:w="4811" w:type="dxa"/>
          </w:tcPr>
          <w:p w:rsidR="00B96B6D" w:rsidRDefault="00B96B6D" w:rsidP="00B96B6D">
            <w:pPr>
              <w:rPr>
                <w:rFonts w:ascii="Times New Roman" w:hAnsi="Times New Roman" w:cs="Times New Roman"/>
              </w:rPr>
            </w:pPr>
            <w:r>
              <w:rPr>
                <w:rFonts w:ascii="Times New Roman" w:eastAsia="Times New Roman" w:hAnsi="Times New Roman" w:cs="Times New Roman"/>
                <w:color w:val="000000"/>
              </w:rPr>
              <w:t>Багор пожарный БПЩ облегченный</w:t>
            </w:r>
          </w:p>
        </w:tc>
        <w:tc>
          <w:tcPr>
            <w:tcW w:w="2405" w:type="dxa"/>
            <w:vAlign w:val="center"/>
          </w:tcPr>
          <w:p w:rsidR="00B96B6D" w:rsidRDefault="00B96B6D" w:rsidP="00B96B6D">
            <w:pPr>
              <w:spacing w:after="0" w:line="240" w:lineRule="auto"/>
              <w:rPr>
                <w:rFonts w:ascii="Times New Roman" w:hAnsi="Times New Roman" w:cs="Times New Roman"/>
              </w:rPr>
            </w:pPr>
            <w:r>
              <w:rPr>
                <w:rFonts w:ascii="Times New Roman" w:eastAsia="Times New Roman" w:hAnsi="Times New Roman" w:cs="Times New Roman"/>
              </w:rPr>
              <w:t>ГОСТ 12.2.037-78</w:t>
            </w:r>
          </w:p>
        </w:tc>
        <w:tc>
          <w:tcPr>
            <w:tcW w:w="1981" w:type="dxa"/>
          </w:tcPr>
          <w:p w:rsidR="00B96B6D" w:rsidRDefault="00B96B6D" w:rsidP="00B96B6D">
            <w:pPr>
              <w:spacing w:after="0" w:line="17" w:lineRule="atLeast"/>
              <w:ind w:firstLine="426"/>
              <w:rPr>
                <w:rFonts w:ascii="Tinos" w:hAnsi="Tinos" w:cs="Tinos"/>
                <w:sz w:val="24"/>
                <w:szCs w:val="24"/>
              </w:rPr>
            </w:pPr>
          </w:p>
        </w:tc>
      </w:tr>
      <w:tr w:rsidR="00B96B6D" w:rsidTr="00B96B6D">
        <w:trPr>
          <w:trHeight w:val="392"/>
        </w:trPr>
        <w:tc>
          <w:tcPr>
            <w:tcW w:w="708" w:type="dxa"/>
          </w:tcPr>
          <w:p w:rsidR="00B96B6D" w:rsidRDefault="00B96B6D" w:rsidP="00B96B6D">
            <w:pPr>
              <w:spacing w:after="0" w:line="17" w:lineRule="atLeast"/>
              <w:jc w:val="center"/>
              <w:rPr>
                <w:rFonts w:ascii="Tinos" w:hAnsi="Tinos" w:cs="Tinos"/>
                <w:sz w:val="20"/>
                <w:szCs w:val="20"/>
              </w:rPr>
            </w:pPr>
            <w:r>
              <w:rPr>
                <w:rFonts w:ascii="Tinos" w:eastAsia="Tinos" w:hAnsi="Tinos" w:cs="Tinos"/>
                <w:color w:val="000000"/>
                <w:sz w:val="20"/>
                <w:szCs w:val="20"/>
              </w:rPr>
              <w:t>2</w:t>
            </w:r>
          </w:p>
        </w:tc>
        <w:tc>
          <w:tcPr>
            <w:tcW w:w="4811" w:type="dxa"/>
          </w:tcPr>
          <w:p w:rsidR="00B96B6D" w:rsidRDefault="00B96B6D" w:rsidP="00B96B6D">
            <w:pPr>
              <w:rPr>
                <w:rFonts w:ascii="Times New Roman" w:hAnsi="Times New Roman" w:cs="Times New Roman"/>
              </w:rPr>
            </w:pPr>
            <w:r>
              <w:rPr>
                <w:rFonts w:ascii="Times New Roman" w:eastAsia="Times New Roman" w:hAnsi="Times New Roman" w:cs="Times New Roman"/>
                <w:color w:val="000000"/>
              </w:rPr>
              <w:t>Ведро пожарное конусное металлическое</w:t>
            </w:r>
          </w:p>
        </w:tc>
        <w:tc>
          <w:tcPr>
            <w:tcW w:w="2405" w:type="dxa"/>
            <w:vAlign w:val="center"/>
          </w:tcPr>
          <w:p w:rsidR="00B96B6D" w:rsidRDefault="00B96B6D" w:rsidP="00B96B6D">
            <w:pPr>
              <w:spacing w:after="0" w:line="240" w:lineRule="auto"/>
              <w:rPr>
                <w:rFonts w:ascii="Times New Roman" w:hAnsi="Times New Roman" w:cs="Times New Roman"/>
              </w:rPr>
            </w:pPr>
            <w:r>
              <w:rPr>
                <w:rFonts w:ascii="Times New Roman" w:eastAsia="Times New Roman" w:hAnsi="Times New Roman" w:cs="Times New Roman"/>
              </w:rPr>
              <w:t>ГОСТ 12.2.037-78</w:t>
            </w:r>
          </w:p>
        </w:tc>
        <w:tc>
          <w:tcPr>
            <w:tcW w:w="1981" w:type="dxa"/>
          </w:tcPr>
          <w:p w:rsidR="00B96B6D" w:rsidRDefault="00B96B6D" w:rsidP="00B96B6D">
            <w:pPr>
              <w:spacing w:after="0" w:line="17" w:lineRule="atLeast"/>
              <w:ind w:firstLine="426"/>
              <w:rPr>
                <w:rFonts w:ascii="Tinos" w:hAnsi="Tinos" w:cs="Tinos"/>
                <w:sz w:val="24"/>
                <w:szCs w:val="24"/>
              </w:rPr>
            </w:pPr>
          </w:p>
        </w:tc>
      </w:tr>
      <w:tr w:rsidR="00B96B6D" w:rsidTr="00B96B6D">
        <w:trPr>
          <w:trHeight w:val="368"/>
        </w:trPr>
        <w:tc>
          <w:tcPr>
            <w:tcW w:w="708" w:type="dxa"/>
            <w:vMerge w:val="restart"/>
          </w:tcPr>
          <w:p w:rsidR="00B96B6D" w:rsidRDefault="00B96B6D" w:rsidP="00B96B6D">
            <w:pPr>
              <w:spacing w:after="0" w:line="17" w:lineRule="atLeast"/>
              <w:jc w:val="center"/>
              <w:rPr>
                <w:rFonts w:ascii="Tinos" w:hAnsi="Tinos" w:cs="Tinos"/>
                <w:color w:val="000000"/>
                <w:sz w:val="24"/>
              </w:rPr>
            </w:pPr>
            <w:r>
              <w:rPr>
                <w:rFonts w:ascii="Tinos" w:eastAsia="Tinos" w:hAnsi="Tinos" w:cs="Tinos"/>
                <w:color w:val="000000"/>
                <w:sz w:val="20"/>
                <w:szCs w:val="20"/>
              </w:rPr>
              <w:t>3</w:t>
            </w:r>
          </w:p>
        </w:tc>
        <w:tc>
          <w:tcPr>
            <w:tcW w:w="4811" w:type="dxa"/>
            <w:vMerge w:val="restart"/>
          </w:tcPr>
          <w:p w:rsidR="00B96B6D" w:rsidRDefault="00B96B6D" w:rsidP="00B96B6D">
            <w:pPr>
              <w:rPr>
                <w:rFonts w:ascii="Times New Roman" w:hAnsi="Times New Roman" w:cs="Times New Roman"/>
              </w:rPr>
            </w:pPr>
            <w:r>
              <w:rPr>
                <w:rFonts w:ascii="Times New Roman" w:eastAsia="Times New Roman" w:hAnsi="Times New Roman" w:cs="Times New Roman"/>
                <w:color w:val="000000"/>
              </w:rPr>
              <w:t>Лом пожарный легкий ЛПЛ</w:t>
            </w:r>
          </w:p>
        </w:tc>
        <w:tc>
          <w:tcPr>
            <w:tcW w:w="2405" w:type="dxa"/>
            <w:vMerge w:val="restart"/>
            <w:vAlign w:val="center"/>
          </w:tcPr>
          <w:p w:rsidR="00B96B6D" w:rsidRDefault="00B96B6D" w:rsidP="00B96B6D">
            <w:pPr>
              <w:spacing w:after="0" w:line="240" w:lineRule="auto"/>
              <w:rPr>
                <w:rFonts w:ascii="Times New Roman" w:hAnsi="Times New Roman" w:cs="Times New Roman"/>
              </w:rPr>
            </w:pPr>
            <w:r>
              <w:rPr>
                <w:rFonts w:ascii="Times New Roman" w:eastAsia="Times New Roman" w:hAnsi="Times New Roman" w:cs="Times New Roman"/>
              </w:rPr>
              <w:t>ГОСТ 12.2.037-78</w:t>
            </w:r>
          </w:p>
        </w:tc>
        <w:tc>
          <w:tcPr>
            <w:tcW w:w="1981" w:type="dxa"/>
            <w:vMerge w:val="restart"/>
          </w:tcPr>
          <w:p w:rsidR="00B96B6D" w:rsidRDefault="00B96B6D" w:rsidP="00B96B6D">
            <w:pPr>
              <w:spacing w:after="0" w:line="17" w:lineRule="atLeast"/>
              <w:ind w:firstLine="426"/>
              <w:rPr>
                <w:rFonts w:ascii="Tinos" w:hAnsi="Tinos" w:cs="Tinos"/>
                <w:sz w:val="24"/>
                <w:szCs w:val="24"/>
              </w:rPr>
            </w:pPr>
          </w:p>
        </w:tc>
      </w:tr>
      <w:tr w:rsidR="00B96B6D" w:rsidTr="00B96B6D">
        <w:tc>
          <w:tcPr>
            <w:tcW w:w="708" w:type="dxa"/>
          </w:tcPr>
          <w:p w:rsidR="00B96B6D" w:rsidRDefault="00B96B6D" w:rsidP="00B96B6D">
            <w:pPr>
              <w:spacing w:after="0" w:line="17" w:lineRule="atLeast"/>
              <w:jc w:val="center"/>
              <w:rPr>
                <w:rFonts w:ascii="Tinos" w:hAnsi="Tinos" w:cs="Tinos"/>
                <w:sz w:val="20"/>
                <w:szCs w:val="20"/>
              </w:rPr>
            </w:pPr>
            <w:r>
              <w:rPr>
                <w:rFonts w:ascii="Tinos" w:eastAsia="Tinos" w:hAnsi="Tinos" w:cs="Tinos"/>
                <w:color w:val="000000"/>
                <w:sz w:val="20"/>
                <w:szCs w:val="20"/>
              </w:rPr>
              <w:t>4</w:t>
            </w:r>
          </w:p>
        </w:tc>
        <w:tc>
          <w:tcPr>
            <w:tcW w:w="4811" w:type="dxa"/>
          </w:tcPr>
          <w:p w:rsidR="00B96B6D" w:rsidRDefault="00B96B6D" w:rsidP="00B96B6D">
            <w:pPr>
              <w:rPr>
                <w:rFonts w:ascii="Times New Roman" w:hAnsi="Times New Roman" w:cs="Times New Roman"/>
              </w:rPr>
            </w:pPr>
            <w:r>
              <w:rPr>
                <w:rFonts w:ascii="Times New Roman" w:eastAsia="Times New Roman" w:hAnsi="Times New Roman" w:cs="Times New Roman"/>
                <w:color w:val="000000"/>
              </w:rPr>
              <w:t>Огнетушитель ОП-10з ABCE</w:t>
            </w:r>
          </w:p>
        </w:tc>
        <w:tc>
          <w:tcPr>
            <w:tcW w:w="2405" w:type="dxa"/>
            <w:vAlign w:val="center"/>
          </w:tcPr>
          <w:p w:rsidR="00B96B6D" w:rsidRDefault="00B96B6D" w:rsidP="00B96B6D">
            <w:pPr>
              <w:spacing w:after="0" w:line="240" w:lineRule="auto"/>
              <w:rPr>
                <w:rFonts w:ascii="Times New Roman" w:hAnsi="Times New Roman" w:cs="Times New Roman"/>
              </w:rPr>
            </w:pPr>
            <w:r>
              <w:rPr>
                <w:rFonts w:ascii="Times New Roman" w:eastAsia="Times New Roman" w:hAnsi="Times New Roman" w:cs="Times New Roman"/>
              </w:rPr>
              <w:t>ГОСТ 12.2.037-78</w:t>
            </w:r>
          </w:p>
        </w:tc>
        <w:tc>
          <w:tcPr>
            <w:tcW w:w="1981" w:type="dxa"/>
          </w:tcPr>
          <w:p w:rsidR="00B96B6D" w:rsidRDefault="00B96B6D" w:rsidP="00B96B6D">
            <w:pPr>
              <w:spacing w:after="0" w:line="17" w:lineRule="atLeast"/>
              <w:ind w:firstLine="426"/>
              <w:rPr>
                <w:rFonts w:ascii="Tinos" w:hAnsi="Tinos" w:cs="Tinos"/>
                <w:sz w:val="24"/>
                <w:szCs w:val="24"/>
              </w:rPr>
            </w:pPr>
          </w:p>
        </w:tc>
      </w:tr>
      <w:tr w:rsidR="00B96B6D" w:rsidTr="00B96B6D">
        <w:tc>
          <w:tcPr>
            <w:tcW w:w="708" w:type="dxa"/>
          </w:tcPr>
          <w:p w:rsidR="00B96B6D" w:rsidRDefault="00B96B6D" w:rsidP="00B96B6D">
            <w:pPr>
              <w:spacing w:after="0" w:line="17" w:lineRule="atLeast"/>
              <w:jc w:val="center"/>
              <w:rPr>
                <w:rFonts w:ascii="Tinos" w:hAnsi="Tinos" w:cs="Tinos"/>
                <w:sz w:val="20"/>
                <w:szCs w:val="20"/>
              </w:rPr>
            </w:pPr>
            <w:r>
              <w:rPr>
                <w:rFonts w:ascii="Tinos" w:eastAsia="Tinos" w:hAnsi="Tinos" w:cs="Tinos"/>
                <w:color w:val="000000"/>
                <w:sz w:val="20"/>
                <w:szCs w:val="20"/>
              </w:rPr>
              <w:t>5</w:t>
            </w:r>
          </w:p>
        </w:tc>
        <w:tc>
          <w:tcPr>
            <w:tcW w:w="4811" w:type="dxa"/>
          </w:tcPr>
          <w:p w:rsidR="00B96B6D" w:rsidRDefault="00B96B6D" w:rsidP="00B96B6D">
            <w:pPr>
              <w:rPr>
                <w:rFonts w:ascii="Times New Roman" w:hAnsi="Times New Roman" w:cs="Times New Roman"/>
              </w:rPr>
            </w:pPr>
            <w:r>
              <w:rPr>
                <w:rFonts w:ascii="Times New Roman" w:eastAsia="Times New Roman" w:hAnsi="Times New Roman" w:cs="Times New Roman"/>
                <w:color w:val="000000"/>
              </w:rPr>
              <w:t>Огнетушитель ОП-5з ABCE</w:t>
            </w:r>
          </w:p>
        </w:tc>
        <w:tc>
          <w:tcPr>
            <w:tcW w:w="2405" w:type="dxa"/>
            <w:vAlign w:val="center"/>
          </w:tcPr>
          <w:p w:rsidR="00B96B6D" w:rsidRDefault="00B96B6D" w:rsidP="00B96B6D">
            <w:pPr>
              <w:spacing w:after="0" w:line="240" w:lineRule="auto"/>
              <w:rPr>
                <w:rFonts w:ascii="Times New Roman" w:hAnsi="Times New Roman" w:cs="Times New Roman"/>
              </w:rPr>
            </w:pPr>
            <w:r>
              <w:rPr>
                <w:rFonts w:ascii="Times New Roman" w:eastAsia="Times New Roman" w:hAnsi="Times New Roman" w:cs="Times New Roman"/>
              </w:rPr>
              <w:t>ГОСТ 12.2.037-78</w:t>
            </w:r>
          </w:p>
        </w:tc>
        <w:tc>
          <w:tcPr>
            <w:tcW w:w="1981" w:type="dxa"/>
          </w:tcPr>
          <w:p w:rsidR="00B96B6D" w:rsidRDefault="00B96B6D" w:rsidP="00B96B6D">
            <w:pPr>
              <w:spacing w:after="0" w:line="17" w:lineRule="atLeast"/>
              <w:ind w:firstLine="426"/>
              <w:rPr>
                <w:rFonts w:ascii="Tinos" w:hAnsi="Tinos" w:cs="Tinos"/>
                <w:sz w:val="24"/>
                <w:szCs w:val="24"/>
              </w:rPr>
            </w:pPr>
          </w:p>
        </w:tc>
      </w:tr>
      <w:tr w:rsidR="00B96B6D" w:rsidTr="00B96B6D">
        <w:tc>
          <w:tcPr>
            <w:tcW w:w="708" w:type="dxa"/>
          </w:tcPr>
          <w:p w:rsidR="00B96B6D" w:rsidRDefault="00B96B6D" w:rsidP="00B96B6D">
            <w:pPr>
              <w:spacing w:after="0" w:line="17" w:lineRule="atLeast"/>
              <w:jc w:val="center"/>
              <w:rPr>
                <w:rFonts w:ascii="Tinos" w:hAnsi="Tinos" w:cs="Tinos"/>
                <w:sz w:val="20"/>
                <w:szCs w:val="20"/>
              </w:rPr>
            </w:pPr>
            <w:r>
              <w:rPr>
                <w:rFonts w:ascii="Tinos" w:eastAsia="Tinos" w:hAnsi="Tinos" w:cs="Tinos"/>
                <w:color w:val="000000"/>
                <w:sz w:val="20"/>
                <w:szCs w:val="20"/>
              </w:rPr>
              <w:t>6</w:t>
            </w:r>
          </w:p>
        </w:tc>
        <w:tc>
          <w:tcPr>
            <w:tcW w:w="4811" w:type="dxa"/>
          </w:tcPr>
          <w:p w:rsidR="00B96B6D" w:rsidRDefault="00B96B6D" w:rsidP="00B96B6D">
            <w:pPr>
              <w:rPr>
                <w:rFonts w:ascii="Times New Roman" w:hAnsi="Times New Roman" w:cs="Times New Roman"/>
              </w:rPr>
            </w:pPr>
            <w:r>
              <w:rPr>
                <w:rFonts w:ascii="Times New Roman" w:eastAsia="Times New Roman" w:hAnsi="Times New Roman" w:cs="Times New Roman"/>
                <w:color w:val="000000"/>
              </w:rPr>
              <w:t>Огнетушитель ОУ-2 BCE</w:t>
            </w:r>
          </w:p>
        </w:tc>
        <w:tc>
          <w:tcPr>
            <w:tcW w:w="2405" w:type="dxa"/>
            <w:vAlign w:val="center"/>
          </w:tcPr>
          <w:p w:rsidR="00B96B6D" w:rsidRDefault="00B96B6D" w:rsidP="00B96B6D">
            <w:pPr>
              <w:spacing w:after="0" w:line="240" w:lineRule="auto"/>
              <w:rPr>
                <w:rFonts w:ascii="Times New Roman" w:hAnsi="Times New Roman" w:cs="Times New Roman"/>
              </w:rPr>
            </w:pPr>
            <w:r>
              <w:rPr>
                <w:rFonts w:ascii="Times New Roman" w:eastAsia="Times New Roman" w:hAnsi="Times New Roman" w:cs="Times New Roman"/>
              </w:rPr>
              <w:t>ГОСТ 12.2.037-78</w:t>
            </w:r>
          </w:p>
        </w:tc>
        <w:tc>
          <w:tcPr>
            <w:tcW w:w="1981" w:type="dxa"/>
          </w:tcPr>
          <w:p w:rsidR="00B96B6D" w:rsidRDefault="00B96B6D" w:rsidP="00B96B6D">
            <w:pPr>
              <w:spacing w:after="0" w:line="17" w:lineRule="atLeast"/>
              <w:ind w:firstLine="426"/>
              <w:rPr>
                <w:rFonts w:ascii="Tinos" w:hAnsi="Tinos" w:cs="Tinos"/>
                <w:sz w:val="24"/>
                <w:szCs w:val="24"/>
              </w:rPr>
            </w:pPr>
          </w:p>
        </w:tc>
      </w:tr>
      <w:tr w:rsidR="00B96B6D" w:rsidTr="00B96B6D">
        <w:tc>
          <w:tcPr>
            <w:tcW w:w="708" w:type="dxa"/>
          </w:tcPr>
          <w:p w:rsidR="00B96B6D" w:rsidRDefault="00B96B6D" w:rsidP="00B96B6D">
            <w:pPr>
              <w:spacing w:after="0" w:line="17" w:lineRule="atLeast"/>
              <w:jc w:val="center"/>
              <w:rPr>
                <w:rFonts w:ascii="Tinos" w:hAnsi="Tinos" w:cs="Tinos"/>
                <w:sz w:val="20"/>
                <w:szCs w:val="20"/>
              </w:rPr>
            </w:pPr>
            <w:r>
              <w:rPr>
                <w:rFonts w:ascii="Tinos" w:eastAsia="Tinos" w:hAnsi="Tinos" w:cs="Tinos"/>
                <w:color w:val="000000"/>
                <w:sz w:val="20"/>
                <w:szCs w:val="20"/>
              </w:rPr>
              <w:t>7</w:t>
            </w:r>
          </w:p>
        </w:tc>
        <w:tc>
          <w:tcPr>
            <w:tcW w:w="4811" w:type="dxa"/>
          </w:tcPr>
          <w:p w:rsidR="00B96B6D" w:rsidRDefault="00B96B6D" w:rsidP="00B96B6D">
            <w:pPr>
              <w:rPr>
                <w:rFonts w:ascii="Times New Roman" w:hAnsi="Times New Roman" w:cs="Times New Roman"/>
              </w:rPr>
            </w:pPr>
            <w:r>
              <w:rPr>
                <w:rFonts w:ascii="Times New Roman" w:eastAsia="Times New Roman" w:hAnsi="Times New Roman" w:cs="Times New Roman"/>
                <w:color w:val="000000"/>
              </w:rPr>
              <w:t>Огнетушитель ОУ-20 BCE</w:t>
            </w:r>
          </w:p>
        </w:tc>
        <w:tc>
          <w:tcPr>
            <w:tcW w:w="2405" w:type="dxa"/>
            <w:vAlign w:val="center"/>
          </w:tcPr>
          <w:p w:rsidR="00B96B6D" w:rsidRDefault="00B96B6D" w:rsidP="00B96B6D">
            <w:pPr>
              <w:spacing w:after="0" w:line="240" w:lineRule="auto"/>
              <w:rPr>
                <w:rFonts w:ascii="Times New Roman" w:hAnsi="Times New Roman" w:cs="Times New Roman"/>
              </w:rPr>
            </w:pPr>
            <w:r>
              <w:rPr>
                <w:rFonts w:ascii="Times New Roman" w:eastAsia="Times New Roman" w:hAnsi="Times New Roman" w:cs="Times New Roman"/>
              </w:rPr>
              <w:t>ГОСТ 12.2.037-78</w:t>
            </w:r>
          </w:p>
        </w:tc>
        <w:tc>
          <w:tcPr>
            <w:tcW w:w="1981" w:type="dxa"/>
          </w:tcPr>
          <w:p w:rsidR="00B96B6D" w:rsidRDefault="00B96B6D" w:rsidP="00B96B6D">
            <w:pPr>
              <w:spacing w:after="0" w:line="17" w:lineRule="atLeast"/>
              <w:ind w:firstLine="426"/>
              <w:rPr>
                <w:rFonts w:ascii="Tinos" w:hAnsi="Tinos" w:cs="Tinos"/>
                <w:sz w:val="24"/>
                <w:szCs w:val="24"/>
              </w:rPr>
            </w:pPr>
          </w:p>
        </w:tc>
      </w:tr>
      <w:tr w:rsidR="00B96B6D" w:rsidTr="00B96B6D">
        <w:tc>
          <w:tcPr>
            <w:tcW w:w="708" w:type="dxa"/>
          </w:tcPr>
          <w:p w:rsidR="00B96B6D" w:rsidRDefault="00B96B6D" w:rsidP="00B96B6D">
            <w:pPr>
              <w:spacing w:after="0" w:line="17" w:lineRule="atLeast"/>
              <w:jc w:val="center"/>
              <w:rPr>
                <w:rFonts w:ascii="Tinos" w:hAnsi="Tinos" w:cs="Tinos"/>
                <w:sz w:val="20"/>
                <w:szCs w:val="20"/>
              </w:rPr>
            </w:pPr>
            <w:r>
              <w:rPr>
                <w:rFonts w:ascii="Tinos" w:eastAsia="Tinos" w:hAnsi="Tinos" w:cs="Tinos"/>
                <w:color w:val="000000"/>
                <w:sz w:val="20"/>
                <w:szCs w:val="20"/>
              </w:rPr>
              <w:t>8</w:t>
            </w:r>
          </w:p>
        </w:tc>
        <w:tc>
          <w:tcPr>
            <w:tcW w:w="4811" w:type="dxa"/>
          </w:tcPr>
          <w:p w:rsidR="00B96B6D" w:rsidRDefault="00B96B6D" w:rsidP="00B96B6D">
            <w:pPr>
              <w:rPr>
                <w:rFonts w:ascii="Times New Roman" w:hAnsi="Times New Roman" w:cs="Times New Roman"/>
              </w:rPr>
            </w:pPr>
            <w:r>
              <w:rPr>
                <w:rFonts w:ascii="Times New Roman" w:eastAsia="Times New Roman" w:hAnsi="Times New Roman" w:cs="Times New Roman"/>
                <w:color w:val="000000"/>
              </w:rPr>
              <w:t>Полотно противопожарное ПП-300 1,5х2м</w:t>
            </w:r>
          </w:p>
        </w:tc>
        <w:tc>
          <w:tcPr>
            <w:tcW w:w="2405" w:type="dxa"/>
            <w:vAlign w:val="center"/>
          </w:tcPr>
          <w:p w:rsidR="00B96B6D" w:rsidRDefault="00B96B6D" w:rsidP="00B96B6D">
            <w:pPr>
              <w:spacing w:after="0" w:line="240" w:lineRule="auto"/>
              <w:rPr>
                <w:rFonts w:ascii="Times New Roman" w:hAnsi="Times New Roman" w:cs="Times New Roman"/>
              </w:rPr>
            </w:pPr>
            <w:r>
              <w:rPr>
                <w:rFonts w:ascii="Times New Roman" w:eastAsia="Times New Roman" w:hAnsi="Times New Roman" w:cs="Times New Roman"/>
              </w:rPr>
              <w:t>ГОСТ 12.2.037-78</w:t>
            </w:r>
          </w:p>
        </w:tc>
        <w:tc>
          <w:tcPr>
            <w:tcW w:w="1981" w:type="dxa"/>
          </w:tcPr>
          <w:p w:rsidR="00B96B6D" w:rsidRDefault="00B96B6D" w:rsidP="00B96B6D">
            <w:pPr>
              <w:spacing w:after="0" w:line="17" w:lineRule="atLeast"/>
              <w:ind w:firstLine="426"/>
              <w:rPr>
                <w:rFonts w:ascii="Tinos" w:hAnsi="Tinos" w:cs="Tinos"/>
                <w:sz w:val="24"/>
                <w:szCs w:val="24"/>
              </w:rPr>
            </w:pPr>
          </w:p>
        </w:tc>
      </w:tr>
      <w:tr w:rsidR="00B96B6D" w:rsidTr="00B96B6D">
        <w:trPr>
          <w:trHeight w:val="276"/>
        </w:trPr>
        <w:tc>
          <w:tcPr>
            <w:tcW w:w="708" w:type="dxa"/>
            <w:vMerge w:val="restart"/>
          </w:tcPr>
          <w:p w:rsidR="00B96B6D" w:rsidRDefault="00B96B6D" w:rsidP="00B96B6D">
            <w:pPr>
              <w:spacing w:after="0" w:line="17" w:lineRule="atLeast"/>
              <w:jc w:val="center"/>
              <w:rPr>
                <w:rFonts w:ascii="Tinos" w:hAnsi="Tinos" w:cs="Tinos"/>
                <w:color w:val="000000"/>
                <w:sz w:val="24"/>
              </w:rPr>
            </w:pPr>
            <w:r>
              <w:rPr>
                <w:rFonts w:ascii="Tinos" w:eastAsia="Tinos" w:hAnsi="Tinos" w:cs="Tinos"/>
                <w:color w:val="000000"/>
                <w:sz w:val="20"/>
                <w:szCs w:val="20"/>
              </w:rPr>
              <w:t>9</w:t>
            </w:r>
          </w:p>
        </w:tc>
        <w:tc>
          <w:tcPr>
            <w:tcW w:w="4811" w:type="dxa"/>
            <w:vMerge w:val="restart"/>
          </w:tcPr>
          <w:p w:rsidR="00B96B6D" w:rsidRDefault="00B96B6D" w:rsidP="00B96B6D">
            <w:pPr>
              <w:rPr>
                <w:rFonts w:ascii="Times New Roman" w:hAnsi="Times New Roman" w:cs="Times New Roman"/>
              </w:rPr>
            </w:pPr>
            <w:r>
              <w:rPr>
                <w:rFonts w:ascii="Times New Roman" w:eastAsia="Times New Roman" w:hAnsi="Times New Roman" w:cs="Times New Roman"/>
                <w:color w:val="000000"/>
              </w:rPr>
              <w:t>Щит пожарный ЩП-Е укомплектованный</w:t>
            </w:r>
          </w:p>
        </w:tc>
        <w:tc>
          <w:tcPr>
            <w:tcW w:w="2405" w:type="dxa"/>
            <w:vMerge w:val="restart"/>
            <w:vAlign w:val="center"/>
          </w:tcPr>
          <w:p w:rsidR="00B96B6D" w:rsidRDefault="00B96B6D" w:rsidP="00B96B6D">
            <w:pPr>
              <w:spacing w:after="0" w:line="240" w:lineRule="auto"/>
              <w:rPr>
                <w:rFonts w:ascii="Times New Roman" w:hAnsi="Times New Roman" w:cs="Times New Roman"/>
              </w:rPr>
            </w:pPr>
            <w:r>
              <w:rPr>
                <w:rFonts w:ascii="Times New Roman" w:eastAsia="Times New Roman" w:hAnsi="Times New Roman" w:cs="Times New Roman"/>
              </w:rPr>
              <w:t>Комплектация:</w:t>
            </w:r>
          </w:p>
          <w:p w:rsidR="00B96B6D" w:rsidRDefault="00B96B6D" w:rsidP="00B96B6D">
            <w:pPr>
              <w:spacing w:after="0" w:line="240" w:lineRule="auto"/>
              <w:rPr>
                <w:rFonts w:ascii="Times New Roman" w:hAnsi="Times New Roman" w:cs="Times New Roman"/>
              </w:rPr>
            </w:pPr>
            <w:r>
              <w:rPr>
                <w:rFonts w:ascii="Times New Roman" w:eastAsia="Times New Roman" w:hAnsi="Times New Roman" w:cs="Times New Roman"/>
              </w:rPr>
              <w:t>- Закрытый пожарный щит (1 шт.).;</w:t>
            </w:r>
          </w:p>
          <w:p w:rsidR="00B96B6D" w:rsidRDefault="00B96B6D" w:rsidP="00B96B6D">
            <w:pPr>
              <w:spacing w:after="0" w:line="240" w:lineRule="auto"/>
              <w:rPr>
                <w:rFonts w:ascii="Times New Roman" w:hAnsi="Times New Roman" w:cs="Times New Roman"/>
              </w:rPr>
            </w:pPr>
            <w:r>
              <w:rPr>
                <w:rFonts w:ascii="Times New Roman" w:eastAsia="Times New Roman" w:hAnsi="Times New Roman" w:cs="Times New Roman"/>
              </w:rPr>
              <w:t>- Крюк с деревянной рукояткой (1 шт.).</w:t>
            </w:r>
          </w:p>
          <w:p w:rsidR="00B96B6D" w:rsidRDefault="00B96B6D" w:rsidP="00B96B6D">
            <w:pPr>
              <w:spacing w:after="0" w:line="240" w:lineRule="auto"/>
              <w:rPr>
                <w:rFonts w:ascii="Times New Roman" w:hAnsi="Times New Roman" w:cs="Times New Roman"/>
              </w:rPr>
            </w:pPr>
            <w:r>
              <w:rPr>
                <w:rFonts w:ascii="Times New Roman" w:eastAsia="Times New Roman" w:hAnsi="Times New Roman" w:cs="Times New Roman"/>
              </w:rPr>
              <w:t>- Специальный диэлектрический комплект (ножницы и коврик).</w:t>
            </w:r>
          </w:p>
          <w:p w:rsidR="00B96B6D" w:rsidRDefault="00B96B6D" w:rsidP="00B96B6D">
            <w:pPr>
              <w:spacing w:after="0" w:line="240" w:lineRule="auto"/>
              <w:rPr>
                <w:rFonts w:ascii="Times New Roman" w:hAnsi="Times New Roman" w:cs="Times New Roman"/>
              </w:rPr>
            </w:pPr>
            <w:r>
              <w:rPr>
                <w:rFonts w:ascii="Times New Roman" w:eastAsia="Times New Roman" w:hAnsi="Times New Roman" w:cs="Times New Roman"/>
              </w:rPr>
              <w:t>- Противопожарное полотно (1 шт.).</w:t>
            </w:r>
          </w:p>
          <w:p w:rsidR="00B96B6D" w:rsidRDefault="00B96B6D" w:rsidP="00B96B6D">
            <w:pPr>
              <w:spacing w:after="0" w:line="240" w:lineRule="auto"/>
              <w:rPr>
                <w:rFonts w:ascii="Times New Roman" w:hAnsi="Times New Roman" w:cs="Times New Roman"/>
              </w:rPr>
            </w:pPr>
            <w:r>
              <w:rPr>
                <w:rFonts w:ascii="Times New Roman" w:eastAsia="Times New Roman" w:hAnsi="Times New Roman" w:cs="Times New Roman"/>
              </w:rPr>
              <w:t xml:space="preserve">- Совковая лопата с черенком (1 шт.) </w:t>
            </w:r>
          </w:p>
          <w:p w:rsidR="00B96B6D" w:rsidRDefault="00B96B6D" w:rsidP="00B96B6D">
            <w:pPr>
              <w:spacing w:after="0" w:line="240" w:lineRule="auto"/>
              <w:rPr>
                <w:rFonts w:ascii="Times New Roman" w:hAnsi="Times New Roman" w:cs="Times New Roman"/>
              </w:rPr>
            </w:pPr>
            <w:r>
              <w:rPr>
                <w:rFonts w:ascii="Times New Roman" w:eastAsia="Times New Roman" w:hAnsi="Times New Roman" w:cs="Times New Roman"/>
              </w:rPr>
              <w:t>- Штыковая лопата с черенком (1шт)</w:t>
            </w:r>
          </w:p>
          <w:p w:rsidR="00B96B6D" w:rsidRDefault="00B96B6D" w:rsidP="00B96B6D">
            <w:pPr>
              <w:spacing w:after="0" w:line="240" w:lineRule="auto"/>
              <w:rPr>
                <w:rFonts w:ascii="Times New Roman" w:hAnsi="Times New Roman" w:cs="Times New Roman"/>
              </w:rPr>
            </w:pPr>
            <w:r>
              <w:rPr>
                <w:rFonts w:ascii="Times New Roman" w:eastAsia="Times New Roman" w:hAnsi="Times New Roman" w:cs="Times New Roman"/>
              </w:rPr>
              <w:t>- Ящик объёмом 0,5 м³ (1 шт)</w:t>
            </w:r>
          </w:p>
        </w:tc>
        <w:tc>
          <w:tcPr>
            <w:tcW w:w="1981" w:type="dxa"/>
            <w:vMerge w:val="restart"/>
          </w:tcPr>
          <w:p w:rsidR="00B96B6D" w:rsidRDefault="00B96B6D" w:rsidP="00B96B6D">
            <w:pPr>
              <w:spacing w:after="0" w:line="17" w:lineRule="atLeast"/>
              <w:ind w:firstLine="426"/>
              <w:rPr>
                <w:rFonts w:ascii="Tinos" w:hAnsi="Tinos" w:cs="Tinos"/>
                <w:sz w:val="24"/>
                <w:szCs w:val="24"/>
              </w:rPr>
            </w:pPr>
          </w:p>
        </w:tc>
      </w:tr>
      <w:tr w:rsidR="00B96B6D" w:rsidTr="00B96B6D">
        <w:trPr>
          <w:trHeight w:val="276"/>
        </w:trPr>
        <w:tc>
          <w:tcPr>
            <w:tcW w:w="708" w:type="dxa"/>
          </w:tcPr>
          <w:p w:rsidR="00B96B6D" w:rsidRDefault="00B96B6D" w:rsidP="00B96B6D">
            <w:pPr>
              <w:spacing w:after="0" w:line="17" w:lineRule="atLeast"/>
              <w:jc w:val="center"/>
              <w:rPr>
                <w:rFonts w:ascii="Tinos" w:hAnsi="Tinos" w:cs="Tinos"/>
                <w:color w:val="000000"/>
                <w:sz w:val="24"/>
              </w:rPr>
            </w:pPr>
            <w:r>
              <w:rPr>
                <w:rFonts w:ascii="Tinos" w:eastAsia="Tinos" w:hAnsi="Tinos" w:cs="Tinos"/>
                <w:color w:val="000000"/>
                <w:sz w:val="20"/>
                <w:szCs w:val="20"/>
              </w:rPr>
              <w:t>10</w:t>
            </w:r>
          </w:p>
        </w:tc>
        <w:tc>
          <w:tcPr>
            <w:tcW w:w="4811" w:type="dxa"/>
          </w:tcPr>
          <w:p w:rsidR="00B96B6D" w:rsidRDefault="00B96B6D" w:rsidP="00B96B6D">
            <w:pPr>
              <w:rPr>
                <w:rFonts w:ascii="Times New Roman" w:hAnsi="Times New Roman" w:cs="Times New Roman"/>
              </w:rPr>
            </w:pPr>
            <w:r>
              <w:rPr>
                <w:rFonts w:ascii="Times New Roman" w:eastAsia="Times New Roman" w:hAnsi="Times New Roman" w:cs="Times New Roman"/>
                <w:color w:val="000000"/>
              </w:rPr>
              <w:t>Ящик для песка 0,5 м3 разборный метал</w:t>
            </w:r>
          </w:p>
        </w:tc>
        <w:tc>
          <w:tcPr>
            <w:tcW w:w="2405" w:type="dxa"/>
            <w:vAlign w:val="center"/>
          </w:tcPr>
          <w:p w:rsidR="00B96B6D" w:rsidRDefault="00B96B6D" w:rsidP="00B96B6D">
            <w:pPr>
              <w:spacing w:after="0" w:line="240" w:lineRule="auto"/>
              <w:rPr>
                <w:rFonts w:ascii="Times New Roman" w:hAnsi="Times New Roman" w:cs="Times New Roman"/>
              </w:rPr>
            </w:pPr>
            <w:r>
              <w:rPr>
                <w:rFonts w:ascii="Times New Roman" w:eastAsia="Times New Roman" w:hAnsi="Times New Roman" w:cs="Times New Roman"/>
              </w:rPr>
              <w:t>ГОСТ 12.2.037-78</w:t>
            </w:r>
          </w:p>
        </w:tc>
        <w:tc>
          <w:tcPr>
            <w:tcW w:w="1981" w:type="dxa"/>
          </w:tcPr>
          <w:p w:rsidR="00B96B6D" w:rsidRDefault="00B96B6D" w:rsidP="00B96B6D">
            <w:pPr>
              <w:spacing w:after="0" w:line="17" w:lineRule="atLeast"/>
              <w:ind w:firstLine="426"/>
              <w:rPr>
                <w:rFonts w:ascii="Tinos" w:hAnsi="Tinos" w:cs="Tinos"/>
                <w:sz w:val="24"/>
                <w:szCs w:val="24"/>
              </w:rPr>
            </w:pPr>
          </w:p>
        </w:tc>
      </w:tr>
    </w:tbl>
    <w:p w:rsidR="009D4755" w:rsidRDefault="009D4755">
      <w:pPr>
        <w:spacing w:after="0" w:line="17" w:lineRule="atLeast"/>
        <w:jc w:val="center"/>
        <w:rPr>
          <w:rFonts w:ascii="Times New Roman" w:hAnsi="Times New Roman" w:cs="Times New Roman"/>
        </w:rPr>
      </w:pPr>
    </w:p>
    <w:p w:rsidR="009D4755" w:rsidRDefault="009D4755">
      <w:pPr>
        <w:spacing w:after="0" w:line="17" w:lineRule="atLeast"/>
        <w:jc w:val="center"/>
        <w:rPr>
          <w:rFonts w:ascii="Times New Roman" w:hAnsi="Times New Roman" w:cs="Times New Roman"/>
        </w:rPr>
      </w:pPr>
    </w:p>
    <w:p w:rsidR="009D4755" w:rsidRDefault="009D4755">
      <w:pPr>
        <w:spacing w:after="0" w:line="17" w:lineRule="atLeast"/>
        <w:jc w:val="center"/>
        <w:rPr>
          <w:rFonts w:ascii="Times New Roman" w:hAnsi="Times New Roman" w:cs="Times New Roman"/>
        </w:rPr>
      </w:pPr>
    </w:p>
    <w:p w:rsidR="009D4755" w:rsidRDefault="009D4755">
      <w:pPr>
        <w:spacing w:after="0" w:line="17" w:lineRule="atLeast"/>
        <w:jc w:val="center"/>
        <w:rPr>
          <w:rFonts w:ascii="Times New Roman" w:hAnsi="Times New Roman" w:cs="Times New Roman"/>
        </w:rPr>
      </w:pPr>
    </w:p>
    <w:p w:rsidR="009D4755" w:rsidRDefault="009D4755">
      <w:pPr>
        <w:spacing w:after="0" w:line="17" w:lineRule="atLeast"/>
        <w:jc w:val="center"/>
        <w:rPr>
          <w:rFonts w:ascii="Times New Roman" w:hAnsi="Times New Roman" w:cs="Times New Roman"/>
        </w:rPr>
      </w:pPr>
    </w:p>
    <w:p w:rsidR="009D4755" w:rsidRDefault="009D4755">
      <w:pPr>
        <w:spacing w:after="0" w:line="17" w:lineRule="atLeast"/>
        <w:jc w:val="center"/>
        <w:rPr>
          <w:rFonts w:ascii="Times New Roman" w:hAnsi="Times New Roman" w:cs="Times New Roman"/>
        </w:rPr>
      </w:pPr>
    </w:p>
    <w:p w:rsidR="009D4755" w:rsidRDefault="009D4755">
      <w:pPr>
        <w:spacing w:after="0" w:line="17" w:lineRule="atLeast"/>
        <w:jc w:val="center"/>
        <w:rPr>
          <w:rFonts w:ascii="Times New Roman" w:hAnsi="Times New Roman" w:cs="Times New Roman"/>
        </w:rPr>
      </w:pPr>
    </w:p>
    <w:p w:rsidR="009D4755" w:rsidRDefault="009D4755">
      <w:pPr>
        <w:spacing w:after="0" w:line="17" w:lineRule="atLeast"/>
        <w:jc w:val="center"/>
        <w:rPr>
          <w:rFonts w:ascii="Times New Roman" w:hAnsi="Times New Roman" w:cs="Times New Roman"/>
        </w:rPr>
      </w:pPr>
    </w:p>
    <w:p w:rsidR="009D4755" w:rsidRDefault="009D4755">
      <w:pPr>
        <w:spacing w:after="0" w:line="17" w:lineRule="atLeast"/>
        <w:jc w:val="center"/>
        <w:rPr>
          <w:rFonts w:ascii="Times New Roman" w:hAnsi="Times New Roman" w:cs="Times New Roman"/>
        </w:rPr>
      </w:pPr>
    </w:p>
    <w:p w:rsidR="009D4755" w:rsidRDefault="009D4755">
      <w:pPr>
        <w:spacing w:after="0" w:line="17" w:lineRule="atLeast"/>
        <w:jc w:val="center"/>
        <w:rPr>
          <w:rFonts w:ascii="Times New Roman" w:hAnsi="Times New Roman" w:cs="Times New Roman"/>
        </w:rPr>
      </w:pPr>
    </w:p>
    <w:p w:rsidR="009D4755" w:rsidRDefault="0040321D">
      <w:pPr>
        <w:spacing w:after="0" w:line="240" w:lineRule="auto"/>
        <w:jc w:val="right"/>
        <w:rPr>
          <w:rFonts w:ascii="Tinos" w:hAnsi="Tinos" w:cs="Tinos"/>
          <w:sz w:val="20"/>
          <w:szCs w:val="20"/>
        </w:rPr>
      </w:pPr>
      <w:r>
        <w:rPr>
          <w:rFonts w:ascii="Tinos" w:eastAsia="Tinos" w:hAnsi="Tinos" w:cs="Tinos"/>
          <w:sz w:val="20"/>
          <w:szCs w:val="20"/>
        </w:rPr>
        <w:t xml:space="preserve">Приложение № </w:t>
      </w:r>
      <w:r w:rsidR="00B96B6D">
        <w:rPr>
          <w:rFonts w:ascii="Tinos" w:eastAsia="Tinos" w:hAnsi="Tinos" w:cs="Tinos"/>
          <w:sz w:val="20"/>
          <w:szCs w:val="20"/>
        </w:rPr>
        <w:t>5</w:t>
      </w:r>
    </w:p>
    <w:p w:rsidR="009D4755" w:rsidRDefault="0040321D">
      <w:pPr>
        <w:spacing w:after="0" w:line="240" w:lineRule="auto"/>
        <w:jc w:val="right"/>
        <w:rPr>
          <w:rFonts w:ascii="Tinos" w:hAnsi="Tinos" w:cs="Tinos"/>
          <w:sz w:val="20"/>
          <w:szCs w:val="20"/>
        </w:rPr>
      </w:pPr>
      <w:r>
        <w:rPr>
          <w:rFonts w:ascii="Tinos" w:eastAsia="Tinos" w:hAnsi="Tinos" w:cs="Tinos"/>
          <w:sz w:val="20"/>
          <w:szCs w:val="20"/>
        </w:rPr>
        <w:t>к Договору №________________</w:t>
      </w:r>
    </w:p>
    <w:p w:rsidR="009D4755" w:rsidRDefault="0040321D">
      <w:pPr>
        <w:spacing w:after="0" w:line="17" w:lineRule="atLeast"/>
        <w:jc w:val="right"/>
        <w:rPr>
          <w:rFonts w:ascii="Tinos" w:hAnsi="Tinos" w:cs="Tinos"/>
          <w:sz w:val="20"/>
          <w:szCs w:val="20"/>
        </w:rPr>
      </w:pPr>
      <w:r>
        <w:rPr>
          <w:rFonts w:ascii="Tinos" w:eastAsia="Tinos" w:hAnsi="Tinos" w:cs="Tinos"/>
          <w:sz w:val="20"/>
          <w:szCs w:val="20"/>
        </w:rPr>
        <w:t>от "____" __________ 20___</w:t>
      </w:r>
    </w:p>
    <w:p w:rsidR="009D4755" w:rsidRDefault="009D4755">
      <w:pPr>
        <w:spacing w:after="0" w:line="17" w:lineRule="atLeast"/>
        <w:rPr>
          <w:rFonts w:ascii="Tinos" w:hAnsi="Tinos" w:cs="Tinos"/>
          <w:sz w:val="20"/>
          <w:szCs w:val="20"/>
        </w:rPr>
      </w:pPr>
    </w:p>
    <w:p w:rsidR="009D4755" w:rsidRDefault="009D4755">
      <w:pPr>
        <w:spacing w:after="0" w:line="17" w:lineRule="atLeast"/>
        <w:jc w:val="center"/>
        <w:rPr>
          <w:rFonts w:ascii="Tinos" w:hAnsi="Tinos" w:cs="Tinos"/>
          <w:sz w:val="20"/>
          <w:szCs w:val="20"/>
        </w:rPr>
      </w:pPr>
    </w:p>
    <w:p w:rsidR="009D4755" w:rsidRDefault="0040321D">
      <w:pPr>
        <w:spacing w:after="0" w:line="17" w:lineRule="atLeast"/>
        <w:jc w:val="center"/>
        <w:rPr>
          <w:rFonts w:ascii="Tinos" w:hAnsi="Tinos" w:cs="Tinos"/>
          <w:b/>
          <w:bCs/>
        </w:rPr>
      </w:pPr>
      <w:r>
        <w:rPr>
          <w:rFonts w:ascii="Tinos" w:eastAsia="Tinos" w:hAnsi="Tinos" w:cs="Tinos"/>
          <w:b/>
        </w:rPr>
        <w:t xml:space="preserve">Условия предоставления обеспечения исполнения обязательств </w:t>
      </w:r>
    </w:p>
    <w:p w:rsidR="009D4755" w:rsidRDefault="0040321D">
      <w:pPr>
        <w:spacing w:after="0" w:line="17" w:lineRule="atLeast"/>
        <w:jc w:val="center"/>
        <w:rPr>
          <w:rFonts w:ascii="Tinos" w:hAnsi="Tinos" w:cs="Tinos"/>
          <w:b/>
          <w:bCs/>
          <w:sz w:val="20"/>
          <w:szCs w:val="20"/>
        </w:rPr>
      </w:pPr>
      <w:r>
        <w:rPr>
          <w:rFonts w:ascii="Tinos" w:eastAsia="Tinos" w:hAnsi="Tinos" w:cs="Tinos"/>
          <w:b/>
        </w:rPr>
        <w:t>при аномально низкой цене</w:t>
      </w:r>
    </w:p>
    <w:p w:rsidR="009D4755" w:rsidRDefault="009D4755">
      <w:pPr>
        <w:spacing w:after="0" w:line="17" w:lineRule="atLeast"/>
        <w:jc w:val="center"/>
        <w:rPr>
          <w:rFonts w:ascii="Tinos" w:hAnsi="Tinos" w:cs="Tinos"/>
          <w:b/>
          <w:bCs/>
          <w:sz w:val="20"/>
          <w:szCs w:val="20"/>
        </w:rPr>
      </w:pPr>
    </w:p>
    <w:p w:rsidR="009D4755" w:rsidRDefault="0040321D" w:rsidP="0040321D">
      <w:pPr>
        <w:pStyle w:val="afd"/>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283"/>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 xml:space="preserve">Если участник закупки (Поставщик) предоставил аномально низкое ценовое предложение, выраженное в снижении цены относительно начальной (максимальной) цены Договора (цены лота), указанной в извещении и/или документации о закупке, на 25% (двадцать пять процентов) и более, таким участником (Поставщиком) предоставляется обеспечение исполнения обязательств по Договору в следующем размере: </w:t>
      </w:r>
    </w:p>
    <w:p w:rsidR="009D4755" w:rsidRDefault="0040321D">
      <w:p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firstLine="709"/>
        <w:jc w:val="both"/>
        <w:rPr>
          <w:rFonts w:ascii="Tinos" w:hAnsi="Tinos" w:cs="Tinos"/>
          <w:sz w:val="20"/>
          <w:szCs w:val="20"/>
        </w:rPr>
      </w:pPr>
      <w:r>
        <w:rPr>
          <w:rFonts w:ascii="Tinos" w:eastAsia="Tinos" w:hAnsi="Tinos" w:cs="Tinos"/>
          <w:b/>
          <w:i/>
          <w:color w:val="000000"/>
          <w:sz w:val="20"/>
          <w:szCs w:val="20"/>
        </w:rPr>
        <w:t>Вариант 1 (для включения в договоры, заключаемые по результатам закупочных процедур, участниками которых могут быть любые лица, указанные в ч. 5 ст. 2 Закона 223-ФЗ</w:t>
      </w:r>
    </w:p>
    <w:p w:rsidR="009D4755" w:rsidRDefault="0040321D" w:rsidP="0040321D">
      <w:pPr>
        <w:pStyle w:val="afd"/>
        <w:numPr>
          <w:ilvl w:val="1"/>
          <w:numId w:val="15"/>
        </w:numPr>
        <w:pBdr>
          <w:top w:val="none" w:sz="4" w:space="0" w:color="000000"/>
          <w:left w:val="none" w:sz="4" w:space="0" w:color="000000"/>
          <w:bottom w:val="none" w:sz="4" w:space="0" w:color="000000"/>
          <w:right w:val="none" w:sz="4" w:space="0" w:color="000000"/>
          <w:between w:val="none" w:sz="4" w:space="0" w:color="000000"/>
        </w:pBdr>
        <w:tabs>
          <w:tab w:val="left" w:pos="283"/>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5% (пять процентов) от начальной (максимальной) цены Договора (цены лота) (по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Договора (цены лота).</w:t>
      </w:r>
    </w:p>
    <w:p w:rsidR="009D4755" w:rsidRDefault="0040321D" w:rsidP="0040321D">
      <w:pPr>
        <w:pStyle w:val="afd"/>
        <w:numPr>
          <w:ilvl w:val="1"/>
          <w:numId w:val="15"/>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менее 5% (пяти процентов) от начальной (максимальной) цены Договора (цены лота).</w:t>
      </w:r>
    </w:p>
    <w:p w:rsidR="009D4755" w:rsidRDefault="0040321D" w:rsidP="0040321D">
      <w:pPr>
        <w:pStyle w:val="afd"/>
        <w:numPr>
          <w:ilvl w:val="1"/>
          <w:numId w:val="15"/>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9D4755" w:rsidRDefault="0040321D" w:rsidP="0040321D">
      <w:pPr>
        <w:pStyle w:val="afd"/>
        <w:numPr>
          <w:ilvl w:val="1"/>
          <w:numId w:val="15"/>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9D4755" w:rsidRDefault="0040321D" w:rsidP="0040321D">
      <w:pPr>
        <w:pStyle w:val="afd"/>
        <w:numPr>
          <w:ilvl w:val="1"/>
          <w:numId w:val="15"/>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сумма такого обеспечения увеличивается в 1,5 (полтора) раза от первоначально установленной, но должна быть не менее размера аванса.</w:t>
      </w:r>
    </w:p>
    <w:p w:rsidR="009D4755" w:rsidRDefault="0040321D" w:rsidP="0040321D">
      <w:pPr>
        <w:pStyle w:val="afd"/>
        <w:numPr>
          <w:ilvl w:val="1"/>
          <w:numId w:val="15"/>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и обеспечение на возврат авансовых платежей, то при аномально низком ценовом предложении сумма обеспечения на исполнение обязательств по Договору увеличивается в 1,5 (полтора) раза от первоначально установленной, но любом случае должна быть не менее 5% (пяти процентов) от начальной (максимальной) цены Договора (цены лота).</w:t>
      </w:r>
    </w:p>
    <w:p w:rsidR="009D4755" w:rsidRDefault="0040321D">
      <w:p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firstLine="709"/>
        <w:jc w:val="both"/>
        <w:rPr>
          <w:rFonts w:ascii="Tinos" w:hAnsi="Tinos" w:cs="Tinos"/>
          <w:sz w:val="20"/>
          <w:szCs w:val="20"/>
        </w:rPr>
      </w:pPr>
      <w:r>
        <w:rPr>
          <w:rFonts w:ascii="Tinos" w:eastAsia="Tinos" w:hAnsi="Tinos" w:cs="Tinos"/>
          <w:b/>
          <w:i/>
          <w:color w:val="000000"/>
          <w:sz w:val="20"/>
          <w:szCs w:val="20"/>
        </w:rPr>
        <w:t>Вариант 2 (для включения в договоры, заключаемые по результатам закупочных процедур, участниками которых могут быть только субъекты малого и среднего предпринимательства)</w:t>
      </w:r>
    </w:p>
    <w:p w:rsidR="009D4755" w:rsidRDefault="0040321D" w:rsidP="0040321D">
      <w:pPr>
        <w:pStyle w:val="afd"/>
        <w:numPr>
          <w:ilvl w:val="1"/>
          <w:numId w:val="16"/>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3% (трех процентов) от начальной (максимальной) цены Договора (цены лота).</w:t>
      </w:r>
    </w:p>
    <w:p w:rsidR="009D4755" w:rsidRDefault="0040321D" w:rsidP="0040321D">
      <w:pPr>
        <w:pStyle w:val="afd"/>
        <w:numPr>
          <w:ilvl w:val="1"/>
          <w:numId w:val="16"/>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более 5% (пяти процентов) от начальной (максимальной) цены Договора (цены лота).</w:t>
      </w:r>
    </w:p>
    <w:p w:rsidR="009D4755" w:rsidRDefault="0040321D" w:rsidP="0040321D">
      <w:pPr>
        <w:pStyle w:val="afd"/>
        <w:numPr>
          <w:ilvl w:val="1"/>
          <w:numId w:val="16"/>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При этом отдельное обеспечение на возврат авансовых платежей не предоставляется.</w:t>
      </w:r>
    </w:p>
    <w:p w:rsidR="009D4755" w:rsidRDefault="0040321D" w:rsidP="0040321D">
      <w:pPr>
        <w:pStyle w:val="afd"/>
        <w:numPr>
          <w:ilvl w:val="1"/>
          <w:numId w:val="16"/>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w:t>
      </w:r>
    </w:p>
    <w:p w:rsidR="009D4755" w:rsidRDefault="0040321D" w:rsidP="0040321D">
      <w:pPr>
        <w:pStyle w:val="afd"/>
        <w:numPr>
          <w:ilvl w:val="1"/>
          <w:numId w:val="16"/>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w:t>
      </w:r>
    </w:p>
    <w:p w:rsidR="009D4755" w:rsidRDefault="0040321D" w:rsidP="0040321D">
      <w:pPr>
        <w:pStyle w:val="afd"/>
        <w:numPr>
          <w:ilvl w:val="1"/>
          <w:numId w:val="16"/>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 xml:space="preserve"> 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включая обязательства по возврату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 При этом отдельное обеспечение на возврат авансовых платежей не предоставляется.</w:t>
      </w:r>
    </w:p>
    <w:p w:rsidR="009D4755" w:rsidRDefault="0040321D" w:rsidP="0040321D">
      <w:pPr>
        <w:pStyle w:val="afd"/>
        <w:numPr>
          <w:ilvl w:val="0"/>
          <w:numId w:val="16"/>
        </w:numPr>
        <w:pBdr>
          <w:top w:val="none" w:sz="4" w:space="0" w:color="000000"/>
          <w:left w:val="none" w:sz="4" w:space="0" w:color="000000"/>
          <w:bottom w:val="none" w:sz="4" w:space="0" w:color="000000"/>
          <w:right w:val="none" w:sz="4" w:space="0" w:color="000000"/>
          <w:between w:val="none" w:sz="4" w:space="0" w:color="000000"/>
        </w:pBdr>
        <w:tabs>
          <w:tab w:val="left" w:pos="283"/>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Обеспечение исполнения Договора может быть представлено в форме внесения денежных средств на счет Покупателя (перечисления обеспечительного платежа) или в форме независимой гарантии. Выбор способа обеспечения по Договору осуществляется участником закупки (Поставщиком) самостоятельно. Предоставление обеспечения иным, не указанным в извещении и/или документации о закупке способом, не допускается.</w:t>
      </w:r>
    </w:p>
    <w:p w:rsidR="009D4755" w:rsidRDefault="0040321D" w:rsidP="0040321D">
      <w:pPr>
        <w:pStyle w:val="afd"/>
        <w:numPr>
          <w:ilvl w:val="0"/>
          <w:numId w:val="16"/>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Обеспечение исполнения Договора, предусмотренное в пункте 1, предоставляется до заключения Договора.</w:t>
      </w:r>
    </w:p>
    <w:p w:rsidR="009D4755" w:rsidRDefault="0040321D" w:rsidP="0040321D">
      <w:pPr>
        <w:pStyle w:val="afd"/>
        <w:numPr>
          <w:ilvl w:val="0"/>
          <w:numId w:val="16"/>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Обеспечение исполнения Договора, предусмотренное в пункте 1, предоставляется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(Поставщиком) обязательств по поставке товаров/ выполнению работ/ оказанию услуг в соответствии с условиями Договора в полном объеме.</w:t>
      </w:r>
    </w:p>
    <w:p w:rsidR="009D4755" w:rsidRDefault="0040321D" w:rsidP="0040321D">
      <w:pPr>
        <w:pStyle w:val="afd"/>
        <w:numPr>
          <w:ilvl w:val="0"/>
          <w:numId w:val="16"/>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 xml:space="preserve">Срок действия независимой гарантии должен начинаться не позднее даты заключения Договора и заканчиваться не ранее, чем через 60 дней после установленного Договором срока исполнения обязательств по Договору. </w:t>
      </w:r>
    </w:p>
    <w:p w:rsidR="009D4755" w:rsidRDefault="0040321D" w:rsidP="0040321D">
      <w:pPr>
        <w:pStyle w:val="afd"/>
        <w:numPr>
          <w:ilvl w:val="0"/>
          <w:numId w:val="16"/>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принятия участником закупки (Поставщиком) решения о предоставлении обеспечения исполнения обязательств по Договору, предусмотренного в пункте 1, в форме денежных средств, такие средства перечисляются на расчетный счет Покупателя, указанный в извещении и/или документации о закупке. 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9D4755" w:rsidRDefault="0040321D" w:rsidP="0040321D">
      <w:pPr>
        <w:pStyle w:val="afd"/>
        <w:numPr>
          <w:ilvl w:val="0"/>
          <w:numId w:val="16"/>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принятия решения о предоставлении обеспечения исполнения обязательств по Договору, предусмотренного в пункте 1, в форме независимой гарантии, такая гарантия, а также гарант должны соответствовать требованиям к форме независимой гарантии, а также к гарантам, установленным в извещении и/или документации о закупке.</w:t>
      </w:r>
    </w:p>
    <w:p w:rsidR="009D4755" w:rsidRDefault="0040321D" w:rsidP="0040321D">
      <w:pPr>
        <w:pStyle w:val="afd"/>
        <w:numPr>
          <w:ilvl w:val="0"/>
          <w:numId w:val="16"/>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продления срока выполнения обязательств по Договору, обеспечение, предоставленное Поставщиком, должно соответствовать требованиям, установленным настоящим Договором и организационно-распорядительными документами Покупателя, регламентирующим порядок работы с обеспечением.</w:t>
      </w:r>
    </w:p>
    <w:p w:rsidR="009D4755" w:rsidRDefault="0040321D" w:rsidP="0040321D">
      <w:pPr>
        <w:pStyle w:val="afd"/>
        <w:numPr>
          <w:ilvl w:val="0"/>
          <w:numId w:val="16"/>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Все остальные установленные Договором условия предоставления обеспечения исполнения обязательств, не затронутые положениями настоящего Приложения, применяются без изменений.</w:t>
      </w:r>
    </w:p>
    <w:p w:rsidR="009D4755" w:rsidRDefault="0040321D" w:rsidP="0040321D">
      <w:pPr>
        <w:pStyle w:val="afd"/>
        <w:numPr>
          <w:ilvl w:val="0"/>
          <w:numId w:val="16"/>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 xml:space="preserve"> Если в проекте Договора, размещенного в составе закупочной документации, необходимость предоставления обеспечения исполнения обязательств не установлена, то при предоставлении победителем закупки (Поставщиком) аномально низкого ценового предложения, условия предоставления обеспечения исполнения обязательств подлежат включению в приложение 4 при заключении Договора в соответствии с требованиями, установленным в документации о закупке и типовыми условиями, установленными организационно-распорядительными документами Покупателя.</w:t>
      </w:r>
    </w:p>
    <w:tbl>
      <w:tblPr>
        <w:tblW w:w="9921" w:type="dxa"/>
        <w:tblInd w:w="-1" w:type="dxa"/>
        <w:tblLayout w:type="fixed"/>
        <w:tblLook w:val="04A0" w:firstRow="1" w:lastRow="0" w:firstColumn="1" w:lastColumn="0" w:noHBand="0" w:noVBand="1"/>
      </w:tblPr>
      <w:tblGrid>
        <w:gridCol w:w="4819"/>
        <w:gridCol w:w="5102"/>
      </w:tblGrid>
      <w:tr w:rsidR="009D4755">
        <w:trPr>
          <w:trHeight w:val="1015"/>
        </w:trPr>
        <w:tc>
          <w:tcPr>
            <w:tcW w:w="4819" w:type="dxa"/>
          </w:tcPr>
          <w:p w:rsidR="009D4755" w:rsidRDefault="009D4755">
            <w:pPr>
              <w:keepNext/>
              <w:widowControl w:val="0"/>
              <w:suppressLineNumbers/>
              <w:shd w:val="clear" w:color="auto" w:fill="FFFFFF"/>
              <w:tabs>
                <w:tab w:val="left" w:pos="567"/>
              </w:tabs>
              <w:spacing w:after="0" w:line="17" w:lineRule="atLeast"/>
              <w:jc w:val="both"/>
              <w:rPr>
                <w:rFonts w:ascii="Tinos" w:hAnsi="Tinos" w:cs="Tinos"/>
                <w:b/>
                <w:bCs/>
              </w:rPr>
            </w:pPr>
          </w:p>
          <w:p w:rsidR="009D4755" w:rsidRDefault="0040321D">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Покупатель:</w:t>
            </w:r>
          </w:p>
          <w:p w:rsidR="009D4755" w:rsidRDefault="009D4755">
            <w:pPr>
              <w:keepNext/>
              <w:widowControl w:val="0"/>
              <w:suppressLineNumbers/>
              <w:shd w:val="clear" w:color="auto" w:fill="FFFFFF"/>
              <w:tabs>
                <w:tab w:val="left" w:pos="567"/>
              </w:tabs>
              <w:spacing w:after="0" w:line="17" w:lineRule="atLeast"/>
              <w:jc w:val="both"/>
              <w:rPr>
                <w:rFonts w:ascii="Tinos" w:hAnsi="Tinos" w:cs="Tinos"/>
              </w:rPr>
            </w:pPr>
          </w:p>
          <w:p w:rsidR="009D4755" w:rsidRDefault="0040321D" w:rsidP="00B96B6D">
            <w:pPr>
              <w:keepNext/>
              <w:widowControl w:val="0"/>
              <w:suppressLineNumbers/>
              <w:shd w:val="clear" w:color="auto" w:fill="FFFFFF"/>
              <w:tabs>
                <w:tab w:val="left" w:pos="567"/>
              </w:tabs>
              <w:spacing w:after="0" w:line="17" w:lineRule="atLeast"/>
              <w:jc w:val="both"/>
              <w:rPr>
                <w:rFonts w:ascii="Tinos" w:hAnsi="Tinos" w:cs="Tinos"/>
              </w:rPr>
            </w:pPr>
            <w:r>
              <w:rPr>
                <w:rFonts w:ascii="Tinos" w:eastAsia="Tinos" w:hAnsi="Tinos" w:cs="Tinos"/>
              </w:rPr>
              <w:t>_____________________/ А.</w:t>
            </w:r>
            <w:r w:rsidR="00B96B6D">
              <w:rPr>
                <w:rFonts w:ascii="Tinos" w:eastAsia="Tinos" w:hAnsi="Tinos" w:cs="Tinos"/>
              </w:rPr>
              <w:t>И. Таранков</w:t>
            </w:r>
            <w:r>
              <w:rPr>
                <w:rFonts w:ascii="Tinos" w:eastAsia="Tinos" w:hAnsi="Tinos" w:cs="Tinos"/>
              </w:rPr>
              <w:t xml:space="preserve"> /</w:t>
            </w:r>
          </w:p>
        </w:tc>
        <w:tc>
          <w:tcPr>
            <w:tcW w:w="5102" w:type="dxa"/>
          </w:tcPr>
          <w:p w:rsidR="009D4755" w:rsidRDefault="009D4755">
            <w:pPr>
              <w:keepNext/>
              <w:widowControl w:val="0"/>
              <w:suppressLineNumbers/>
              <w:shd w:val="clear" w:color="auto" w:fill="FFFFFF"/>
              <w:tabs>
                <w:tab w:val="left" w:pos="567"/>
              </w:tabs>
              <w:spacing w:after="0" w:line="17" w:lineRule="atLeast"/>
              <w:jc w:val="both"/>
              <w:rPr>
                <w:rFonts w:ascii="Tinos" w:hAnsi="Tinos" w:cs="Tinos"/>
                <w:b/>
                <w:bCs/>
              </w:rPr>
            </w:pPr>
          </w:p>
          <w:p w:rsidR="009D4755" w:rsidRDefault="0040321D">
            <w:pPr>
              <w:keepNext/>
              <w:widowControl w:val="0"/>
              <w:suppressLineNumbers/>
              <w:shd w:val="clear" w:color="auto" w:fill="FFFFFF"/>
              <w:tabs>
                <w:tab w:val="left" w:pos="567"/>
              </w:tabs>
              <w:spacing w:after="0" w:line="17" w:lineRule="atLeast"/>
              <w:ind w:right="116"/>
              <w:jc w:val="both"/>
              <w:rPr>
                <w:rFonts w:ascii="Tinos" w:hAnsi="Tinos" w:cs="Tinos"/>
                <w:b/>
                <w:bCs/>
              </w:rPr>
            </w:pPr>
            <w:r>
              <w:rPr>
                <w:rFonts w:ascii="Tinos" w:eastAsia="Tinos" w:hAnsi="Tinos" w:cs="Tinos"/>
                <w:b/>
                <w:bCs/>
              </w:rPr>
              <w:t>Поставщик:</w:t>
            </w:r>
          </w:p>
          <w:p w:rsidR="009D4755" w:rsidRDefault="009D4755">
            <w:pPr>
              <w:keepNext/>
              <w:widowControl w:val="0"/>
              <w:suppressLineNumbers/>
              <w:shd w:val="clear" w:color="auto" w:fill="FFFFFF"/>
              <w:tabs>
                <w:tab w:val="left" w:pos="567"/>
              </w:tabs>
              <w:spacing w:after="0" w:line="17" w:lineRule="atLeast"/>
              <w:ind w:right="4061"/>
              <w:jc w:val="both"/>
              <w:rPr>
                <w:rFonts w:ascii="Tinos" w:hAnsi="Tinos" w:cs="Tinos"/>
                <w:bCs/>
              </w:rPr>
            </w:pPr>
          </w:p>
          <w:p w:rsidR="009D4755" w:rsidRDefault="0040321D">
            <w:pPr>
              <w:keepNext/>
              <w:widowControl w:val="0"/>
              <w:suppressLineNumbers/>
              <w:shd w:val="clear" w:color="auto" w:fill="FFFFFF"/>
              <w:tabs>
                <w:tab w:val="left" w:pos="567"/>
              </w:tabs>
              <w:spacing w:after="0" w:line="17" w:lineRule="atLeast"/>
              <w:jc w:val="both"/>
              <w:rPr>
                <w:rFonts w:ascii="Tinos" w:hAnsi="Tinos" w:cs="Tinos"/>
              </w:rPr>
            </w:pPr>
            <w:r>
              <w:rPr>
                <w:rFonts w:ascii="Tinos" w:eastAsia="Tinos" w:hAnsi="Tinos" w:cs="Tinos"/>
                <w:bCs/>
              </w:rPr>
              <w:t>_____________________/</w:t>
            </w:r>
            <w:r>
              <w:rPr>
                <w:rFonts w:ascii="Tinos" w:eastAsia="Tinos" w:hAnsi="Tinos" w:cs="Tinos"/>
              </w:rPr>
              <w:t xml:space="preserve"> </w:t>
            </w:r>
            <w:r>
              <w:rPr>
                <w:rFonts w:ascii="Tinos" w:eastAsia="Tinos" w:hAnsi="Tinos" w:cs="Tinos"/>
                <w:bCs/>
              </w:rPr>
              <w:t>____ /</w:t>
            </w:r>
          </w:p>
        </w:tc>
      </w:tr>
      <w:tr w:rsidR="009D4755">
        <w:trPr>
          <w:trHeight w:val="395"/>
        </w:trPr>
        <w:tc>
          <w:tcPr>
            <w:tcW w:w="4819" w:type="dxa"/>
          </w:tcPr>
          <w:p w:rsidR="009D4755" w:rsidRDefault="0040321D">
            <w:pPr>
              <w:keepNext/>
              <w:widowControl w:val="0"/>
              <w:suppressLineNumbers/>
              <w:shd w:val="clear" w:color="auto" w:fill="FFFFFF"/>
              <w:tabs>
                <w:tab w:val="left" w:pos="567"/>
              </w:tabs>
              <w:spacing w:after="0" w:line="17" w:lineRule="atLeast"/>
              <w:jc w:val="both"/>
              <w:rPr>
                <w:rFonts w:ascii="Tinos" w:hAnsi="Tinos" w:cs="Tinos"/>
              </w:rPr>
            </w:pPr>
            <w:r>
              <w:rPr>
                <w:rFonts w:ascii="Tinos" w:eastAsia="Tinos" w:hAnsi="Tinos" w:cs="Tinos"/>
                <w:b/>
              </w:rPr>
              <w:t>М.П.</w:t>
            </w:r>
          </w:p>
        </w:tc>
        <w:tc>
          <w:tcPr>
            <w:tcW w:w="5102" w:type="dxa"/>
          </w:tcPr>
          <w:p w:rsidR="009D4755" w:rsidRDefault="0040321D">
            <w:pPr>
              <w:keepNext/>
              <w:widowControl w:val="0"/>
              <w:suppressLineNumbers/>
              <w:shd w:val="clear" w:color="auto" w:fill="FFFFFF"/>
              <w:tabs>
                <w:tab w:val="left" w:pos="567"/>
              </w:tabs>
              <w:spacing w:after="0" w:line="17" w:lineRule="atLeast"/>
              <w:jc w:val="both"/>
              <w:rPr>
                <w:rFonts w:ascii="Tinos" w:hAnsi="Tinos" w:cs="Tinos"/>
              </w:rPr>
            </w:pPr>
            <w:r>
              <w:rPr>
                <w:rFonts w:ascii="Tinos" w:eastAsia="Tinos" w:hAnsi="Tinos" w:cs="Tinos"/>
                <w:b/>
              </w:rPr>
              <w:t>М.П.</w:t>
            </w:r>
          </w:p>
        </w:tc>
      </w:tr>
      <w:tr w:rsidR="009D4755">
        <w:trPr>
          <w:trHeight w:val="762"/>
        </w:trPr>
        <w:tc>
          <w:tcPr>
            <w:tcW w:w="4819" w:type="dxa"/>
          </w:tcPr>
          <w:p w:rsidR="009D4755" w:rsidRDefault="009D4755">
            <w:pPr>
              <w:keepNext/>
              <w:widowControl w:val="0"/>
              <w:suppressLineNumbers/>
              <w:shd w:val="clear" w:color="auto" w:fill="FFFFFF"/>
              <w:tabs>
                <w:tab w:val="left" w:pos="567"/>
              </w:tabs>
              <w:spacing w:after="0" w:line="17" w:lineRule="atLeast"/>
              <w:jc w:val="both"/>
              <w:rPr>
                <w:rFonts w:ascii="Tinos" w:hAnsi="Tinos" w:cs="Tinos"/>
              </w:rPr>
            </w:pPr>
          </w:p>
          <w:p w:rsidR="009D4755" w:rsidRDefault="0040321D">
            <w:pPr>
              <w:keepNext/>
              <w:widowControl w:val="0"/>
              <w:suppressLineNumbers/>
              <w:shd w:val="clear" w:color="auto" w:fill="FFFFFF"/>
              <w:tabs>
                <w:tab w:val="left" w:pos="567"/>
              </w:tabs>
              <w:spacing w:after="0" w:line="17" w:lineRule="atLeast"/>
              <w:jc w:val="both"/>
              <w:rPr>
                <w:rFonts w:ascii="Tinos" w:hAnsi="Tinos" w:cs="Tinos"/>
              </w:rPr>
            </w:pPr>
            <w:r>
              <w:rPr>
                <w:rFonts w:ascii="Tinos" w:eastAsia="Tinos" w:hAnsi="Tinos" w:cs="Tinos"/>
              </w:rPr>
              <w:t>«_____»_____________20___г.</w:t>
            </w:r>
          </w:p>
        </w:tc>
        <w:tc>
          <w:tcPr>
            <w:tcW w:w="5102" w:type="dxa"/>
          </w:tcPr>
          <w:p w:rsidR="009D4755" w:rsidRDefault="009D4755">
            <w:pPr>
              <w:keepNext/>
              <w:widowControl w:val="0"/>
              <w:suppressLineNumbers/>
              <w:shd w:val="clear" w:color="auto" w:fill="FFFFFF"/>
              <w:tabs>
                <w:tab w:val="left" w:pos="567"/>
              </w:tabs>
              <w:spacing w:after="0" w:line="17" w:lineRule="atLeast"/>
              <w:jc w:val="both"/>
              <w:rPr>
                <w:rFonts w:ascii="Tinos" w:hAnsi="Tinos" w:cs="Tinos"/>
              </w:rPr>
            </w:pPr>
          </w:p>
          <w:p w:rsidR="009D4755" w:rsidRDefault="0040321D">
            <w:pPr>
              <w:keepNext/>
              <w:widowControl w:val="0"/>
              <w:suppressLineNumbers/>
              <w:shd w:val="clear" w:color="auto" w:fill="FFFFFF"/>
              <w:tabs>
                <w:tab w:val="left" w:pos="567"/>
              </w:tabs>
              <w:spacing w:after="0" w:line="17" w:lineRule="atLeast"/>
              <w:jc w:val="both"/>
              <w:rPr>
                <w:rFonts w:ascii="Tinos" w:hAnsi="Tinos" w:cs="Tinos"/>
              </w:rPr>
            </w:pPr>
            <w:r>
              <w:rPr>
                <w:rFonts w:ascii="Tinos" w:eastAsia="Tinos" w:hAnsi="Tinos" w:cs="Tinos"/>
              </w:rPr>
              <w:t>«_____» _____________20___г.</w:t>
            </w:r>
          </w:p>
          <w:p w:rsidR="009D4755" w:rsidRDefault="009D4755">
            <w:pPr>
              <w:keepNext/>
              <w:widowControl w:val="0"/>
              <w:suppressLineNumbers/>
              <w:shd w:val="clear" w:color="auto" w:fill="FFFFFF"/>
              <w:tabs>
                <w:tab w:val="left" w:pos="567"/>
              </w:tabs>
              <w:spacing w:after="0" w:line="17" w:lineRule="atLeast"/>
              <w:jc w:val="both"/>
              <w:rPr>
                <w:rFonts w:ascii="Tinos" w:hAnsi="Tinos" w:cs="Tinos"/>
              </w:rPr>
            </w:pPr>
          </w:p>
        </w:tc>
      </w:tr>
    </w:tbl>
    <w:p w:rsidR="009D4755" w:rsidRDefault="009D4755">
      <w:pPr>
        <w:spacing w:after="0" w:line="17" w:lineRule="atLeast"/>
        <w:ind w:firstLine="709"/>
        <w:rPr>
          <w:rFonts w:ascii="Tinos" w:hAnsi="Tinos" w:cs="Tinos"/>
          <w:sz w:val="20"/>
          <w:szCs w:val="20"/>
        </w:rPr>
      </w:pPr>
    </w:p>
    <w:sectPr w:rsidR="009D4755">
      <w:pgSz w:w="11906" w:h="16838"/>
      <w:pgMar w:top="709" w:right="992" w:bottom="567"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4755" w:rsidRDefault="0040321D">
      <w:pPr>
        <w:spacing w:after="0" w:line="240" w:lineRule="auto"/>
      </w:pPr>
      <w:r>
        <w:separator/>
      </w:r>
    </w:p>
  </w:endnote>
  <w:endnote w:type="continuationSeparator" w:id="0">
    <w:p w:rsidR="009D4755" w:rsidRDefault="004032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no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5986287"/>
      <w:docPartObj>
        <w:docPartGallery w:val="Page Numbers (Bottom of Page)"/>
        <w:docPartUnique/>
      </w:docPartObj>
    </w:sdtPr>
    <w:sdtEndPr/>
    <w:sdtContent>
      <w:p w:rsidR="009D4755" w:rsidRDefault="0040321D">
        <w:pPr>
          <w:pStyle w:val="af9"/>
          <w:jc w:val="right"/>
        </w:pPr>
        <w:r>
          <w:fldChar w:fldCharType="begin"/>
        </w:r>
        <w:r>
          <w:instrText xml:space="preserve"> PAGE   \* MERGEFORMAT </w:instrText>
        </w:r>
        <w:r>
          <w:fldChar w:fldCharType="separate"/>
        </w:r>
        <w:r w:rsidR="00387111">
          <w:rPr>
            <w:noProof/>
          </w:rPr>
          <w:t>17</w:t>
        </w:r>
        <w:r>
          <w:fldChar w:fldCharType="end"/>
        </w:r>
      </w:p>
    </w:sdtContent>
  </w:sdt>
  <w:p w:rsidR="009D4755" w:rsidRDefault="009D4755">
    <w:pPr>
      <w:pStyle w:val="af9"/>
    </w:pPr>
  </w:p>
  <w:p w:rsidR="009D4755" w:rsidRDefault="009D4755">
    <w:pPr>
      <w:pStyle w:val="af9"/>
    </w:pPr>
  </w:p>
  <w:p w:rsidR="009D4755" w:rsidRDefault="009D4755">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4755" w:rsidRDefault="0040321D">
      <w:pPr>
        <w:spacing w:after="0" w:line="240" w:lineRule="auto"/>
      </w:pPr>
      <w:r>
        <w:separator/>
      </w:r>
    </w:p>
  </w:footnote>
  <w:footnote w:type="continuationSeparator" w:id="0">
    <w:p w:rsidR="009D4755" w:rsidRDefault="0040321D">
      <w:pPr>
        <w:spacing w:after="0" w:line="240" w:lineRule="auto"/>
      </w:pPr>
      <w:r>
        <w:continuationSeparator/>
      </w:r>
    </w:p>
  </w:footnote>
  <w:footnote w:id="1">
    <w:p w:rsidR="009D4755" w:rsidRDefault="0040321D">
      <w:pPr>
        <w:pStyle w:val="aa"/>
        <w:spacing w:before="0" w:after="0"/>
        <w:jc w:val="both"/>
        <w:rPr>
          <w:i/>
        </w:rPr>
      </w:pPr>
      <w:r>
        <w:rPr>
          <w:rStyle w:val="af4"/>
          <w:i/>
        </w:rPr>
        <w:footnoteRef/>
      </w:r>
      <w:r>
        <w:rPr>
          <w:i/>
        </w:rPr>
        <w:t xml:space="preserve"> Пункт включается в условия договора, заключаемого с контрагентом, имеющим признаки аффилированности с Обществом).</w:t>
      </w:r>
    </w:p>
  </w:footnote>
  <w:footnote w:id="2">
    <w:p w:rsidR="009D4755" w:rsidRDefault="0040321D">
      <w:pPr>
        <w:pStyle w:val="17"/>
        <w:tabs>
          <w:tab w:val="left" w:pos="-142"/>
        </w:tabs>
        <w:spacing w:before="0" w:after="0"/>
        <w:rPr>
          <w:i/>
        </w:rPr>
      </w:pPr>
      <w:r>
        <w:rPr>
          <w:rStyle w:val="18"/>
        </w:rPr>
        <w:footnoteRef/>
      </w:r>
      <w:r>
        <w:rPr>
          <w:rStyle w:val="18"/>
        </w:rPr>
        <w:t xml:space="preserve"> </w:t>
      </w:r>
      <w:r>
        <w:rPr>
          <w:i/>
        </w:rPr>
        <w:t>Включается, если договором предусмотрено обеспечение в форме независимой гарантии.</w:t>
      </w:r>
    </w:p>
  </w:footnote>
  <w:footnote w:id="3">
    <w:p w:rsidR="009D4755" w:rsidRDefault="0040321D">
      <w:pPr>
        <w:pStyle w:val="aa"/>
      </w:pPr>
      <w:r>
        <w:rPr>
          <w:rStyle w:val="af4"/>
        </w:rPr>
        <w:footnoteRef/>
      </w:r>
      <w:r>
        <w:t xml:space="preserve"> </w:t>
      </w:r>
      <w:r>
        <w:rPr>
          <w:i/>
        </w:rPr>
        <w:t>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Поставщика поданной на участие в закупочной процедуре.</w:t>
      </w:r>
    </w:p>
  </w:footnote>
  <w:footnote w:id="4">
    <w:p w:rsidR="009D4755" w:rsidRDefault="0040321D">
      <w:pPr>
        <w:pStyle w:val="aa"/>
      </w:pPr>
      <w:r>
        <w:rPr>
          <w:rStyle w:val="af4"/>
        </w:rPr>
        <w:footnoteRef/>
      </w:r>
      <w:r>
        <w:t xml:space="preserve"> </w:t>
      </w:r>
      <w:r>
        <w:rPr>
          <w:i/>
          <w:sz w:val="18"/>
          <w:szCs w:val="18"/>
        </w:rPr>
        <w:t>Условия применения и содержание может быть скорректировано в соответствии с организационно-распорядительным документом Покупателя и протоколом закупочного органа Покупателя.</w:t>
      </w:r>
    </w:p>
  </w:footnote>
  <w:footnote w:id="5">
    <w:p w:rsidR="009D4755" w:rsidRDefault="0040321D">
      <w:pPr>
        <w:pStyle w:val="aa"/>
      </w:pPr>
      <w:r>
        <w:rPr>
          <w:rStyle w:val="af4"/>
        </w:rPr>
        <w:footnoteRef/>
      </w:r>
      <w:r>
        <w:t xml:space="preserve"> </w:t>
      </w:r>
      <w:r>
        <w:rPr>
          <w:i/>
          <w:sz w:val="18"/>
          <w:szCs w:val="18"/>
        </w:rPr>
        <w:t>Условия об обеспечении включаются в соответствии с организационно-распорядительным документом Покупателя и протоколом закупочного органа Покупателя. В соответствии с п.8.1.15.10 Единого Стандарта закупок ПАО «Россети» (Положение о закупке) обеспечение исполнения договора, заключенного по результатам спецторгов, предоставляется Поставщиком до заключения договора. С учетом выбранного субъектом МСП на стадии закупки способа обеспечения раздел корректируется.</w:t>
      </w:r>
    </w:p>
  </w:footnote>
  <w:footnote w:id="6">
    <w:p w:rsidR="009D4755" w:rsidRDefault="0040321D">
      <w:pPr>
        <w:pStyle w:val="aa"/>
      </w:pPr>
      <w:r>
        <w:rPr>
          <w:rStyle w:val="af4"/>
        </w:rPr>
        <w:footnoteRef/>
      </w:r>
      <w:r>
        <w:t xml:space="preserve"> </w:t>
      </w:r>
      <w:r>
        <w:rPr>
          <w:bCs/>
          <w:i/>
        </w:rPr>
        <w:t>Раздел включается при заключении договоров с субъектами малого и среднего предпринимательства на поставку товаров, выполнение работ, оказание услуг</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7E47E0"/>
    <w:multiLevelType w:val="hybridMultilevel"/>
    <w:tmpl w:val="52142AA0"/>
    <w:lvl w:ilvl="0" w:tplc="CA4EABCE">
      <w:start w:val="1"/>
      <w:numFmt w:val="decimal"/>
      <w:lvlText w:val="%1."/>
      <w:lvlJc w:val="left"/>
      <w:pPr>
        <w:tabs>
          <w:tab w:val="num" w:pos="7023"/>
        </w:tabs>
        <w:ind w:left="7023" w:hanging="360"/>
      </w:pPr>
    </w:lvl>
    <w:lvl w:ilvl="1" w:tplc="B114D7C4">
      <w:start w:val="1"/>
      <w:numFmt w:val="none"/>
      <w:lvlText w:val=""/>
      <w:lvlJc w:val="left"/>
      <w:pPr>
        <w:tabs>
          <w:tab w:val="num" w:pos="360"/>
        </w:tabs>
        <w:ind w:left="0" w:firstLine="0"/>
      </w:pPr>
    </w:lvl>
    <w:lvl w:ilvl="2" w:tplc="29089DF6">
      <w:start w:val="1"/>
      <w:numFmt w:val="none"/>
      <w:lvlText w:val=""/>
      <w:lvlJc w:val="left"/>
      <w:pPr>
        <w:tabs>
          <w:tab w:val="num" w:pos="360"/>
        </w:tabs>
        <w:ind w:left="0" w:firstLine="0"/>
      </w:pPr>
    </w:lvl>
    <w:lvl w:ilvl="3" w:tplc="4D1E08B4">
      <w:start w:val="1"/>
      <w:numFmt w:val="none"/>
      <w:lvlText w:val=""/>
      <w:lvlJc w:val="left"/>
      <w:pPr>
        <w:tabs>
          <w:tab w:val="num" w:pos="360"/>
        </w:tabs>
        <w:ind w:left="0" w:firstLine="0"/>
      </w:pPr>
    </w:lvl>
    <w:lvl w:ilvl="4" w:tplc="5E6CAEBE">
      <w:start w:val="1"/>
      <w:numFmt w:val="none"/>
      <w:lvlText w:val=""/>
      <w:lvlJc w:val="left"/>
      <w:pPr>
        <w:tabs>
          <w:tab w:val="num" w:pos="360"/>
        </w:tabs>
        <w:ind w:left="0" w:firstLine="0"/>
      </w:pPr>
    </w:lvl>
    <w:lvl w:ilvl="5" w:tplc="4EFA513C">
      <w:start w:val="1"/>
      <w:numFmt w:val="none"/>
      <w:lvlText w:val=""/>
      <w:lvlJc w:val="left"/>
      <w:pPr>
        <w:tabs>
          <w:tab w:val="num" w:pos="360"/>
        </w:tabs>
        <w:ind w:left="0" w:firstLine="0"/>
      </w:pPr>
    </w:lvl>
    <w:lvl w:ilvl="6" w:tplc="EAF8C76A">
      <w:start w:val="1"/>
      <w:numFmt w:val="none"/>
      <w:lvlText w:val=""/>
      <w:lvlJc w:val="left"/>
      <w:pPr>
        <w:tabs>
          <w:tab w:val="num" w:pos="360"/>
        </w:tabs>
        <w:ind w:left="0" w:firstLine="0"/>
      </w:pPr>
    </w:lvl>
    <w:lvl w:ilvl="7" w:tplc="DA74390C">
      <w:start w:val="1"/>
      <w:numFmt w:val="none"/>
      <w:lvlText w:val=""/>
      <w:lvlJc w:val="left"/>
      <w:pPr>
        <w:tabs>
          <w:tab w:val="num" w:pos="360"/>
        </w:tabs>
        <w:ind w:left="0" w:firstLine="0"/>
      </w:pPr>
    </w:lvl>
    <w:lvl w:ilvl="8" w:tplc="CCE613A8">
      <w:start w:val="1"/>
      <w:numFmt w:val="none"/>
      <w:lvlText w:val=""/>
      <w:lvlJc w:val="left"/>
      <w:pPr>
        <w:tabs>
          <w:tab w:val="num" w:pos="360"/>
        </w:tabs>
        <w:ind w:left="0" w:firstLine="0"/>
      </w:pPr>
    </w:lvl>
  </w:abstractNum>
  <w:abstractNum w:abstractNumId="1" w15:restartNumberingAfterBreak="0">
    <w:nsid w:val="0A503F01"/>
    <w:multiLevelType w:val="multilevel"/>
    <w:tmpl w:val="E3EA2E3E"/>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b w:val="0"/>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630DE2"/>
    <w:multiLevelType w:val="hybridMultilevel"/>
    <w:tmpl w:val="7406804A"/>
    <w:lvl w:ilvl="0" w:tplc="3DC88760">
      <w:start w:val="1"/>
      <w:numFmt w:val="bullet"/>
      <w:lvlText w:val="–"/>
      <w:lvlJc w:val="left"/>
      <w:pPr>
        <w:ind w:left="709" w:hanging="360"/>
      </w:pPr>
      <w:rPr>
        <w:rFonts w:ascii="Arial" w:eastAsia="Arial" w:hAnsi="Arial" w:cs="Arial" w:hint="default"/>
      </w:rPr>
    </w:lvl>
    <w:lvl w:ilvl="1" w:tplc="0D2CBB3E">
      <w:start w:val="1"/>
      <w:numFmt w:val="bullet"/>
      <w:lvlText w:val="o"/>
      <w:lvlJc w:val="left"/>
      <w:pPr>
        <w:ind w:left="1429" w:hanging="360"/>
      </w:pPr>
      <w:rPr>
        <w:rFonts w:ascii="Courier New" w:eastAsia="Courier New" w:hAnsi="Courier New" w:cs="Courier New" w:hint="default"/>
      </w:rPr>
    </w:lvl>
    <w:lvl w:ilvl="2" w:tplc="DBFCFFF8">
      <w:start w:val="1"/>
      <w:numFmt w:val="bullet"/>
      <w:lvlText w:val="§"/>
      <w:lvlJc w:val="left"/>
      <w:pPr>
        <w:ind w:left="2149" w:hanging="360"/>
      </w:pPr>
      <w:rPr>
        <w:rFonts w:ascii="Wingdings" w:eastAsia="Wingdings" w:hAnsi="Wingdings" w:cs="Wingdings" w:hint="default"/>
      </w:rPr>
    </w:lvl>
    <w:lvl w:ilvl="3" w:tplc="7FC049C4">
      <w:start w:val="1"/>
      <w:numFmt w:val="bullet"/>
      <w:lvlText w:val="·"/>
      <w:lvlJc w:val="left"/>
      <w:pPr>
        <w:ind w:left="2869" w:hanging="360"/>
      </w:pPr>
      <w:rPr>
        <w:rFonts w:ascii="Symbol" w:eastAsia="Symbol" w:hAnsi="Symbol" w:cs="Symbol" w:hint="default"/>
      </w:rPr>
    </w:lvl>
    <w:lvl w:ilvl="4" w:tplc="6F06D422">
      <w:start w:val="1"/>
      <w:numFmt w:val="bullet"/>
      <w:lvlText w:val="o"/>
      <w:lvlJc w:val="left"/>
      <w:pPr>
        <w:ind w:left="3589" w:hanging="360"/>
      </w:pPr>
      <w:rPr>
        <w:rFonts w:ascii="Courier New" w:eastAsia="Courier New" w:hAnsi="Courier New" w:cs="Courier New" w:hint="default"/>
      </w:rPr>
    </w:lvl>
    <w:lvl w:ilvl="5" w:tplc="DAB00EF8">
      <w:start w:val="1"/>
      <w:numFmt w:val="bullet"/>
      <w:lvlText w:val="§"/>
      <w:lvlJc w:val="left"/>
      <w:pPr>
        <w:ind w:left="4309" w:hanging="360"/>
      </w:pPr>
      <w:rPr>
        <w:rFonts w:ascii="Wingdings" w:eastAsia="Wingdings" w:hAnsi="Wingdings" w:cs="Wingdings" w:hint="default"/>
      </w:rPr>
    </w:lvl>
    <w:lvl w:ilvl="6" w:tplc="C1D2462A">
      <w:start w:val="1"/>
      <w:numFmt w:val="bullet"/>
      <w:lvlText w:val="·"/>
      <w:lvlJc w:val="left"/>
      <w:pPr>
        <w:ind w:left="5029" w:hanging="360"/>
      </w:pPr>
      <w:rPr>
        <w:rFonts w:ascii="Symbol" w:eastAsia="Symbol" w:hAnsi="Symbol" w:cs="Symbol" w:hint="default"/>
      </w:rPr>
    </w:lvl>
    <w:lvl w:ilvl="7" w:tplc="26502664">
      <w:start w:val="1"/>
      <w:numFmt w:val="bullet"/>
      <w:lvlText w:val="o"/>
      <w:lvlJc w:val="left"/>
      <w:pPr>
        <w:ind w:left="5749" w:hanging="360"/>
      </w:pPr>
      <w:rPr>
        <w:rFonts w:ascii="Courier New" w:eastAsia="Courier New" w:hAnsi="Courier New" w:cs="Courier New" w:hint="default"/>
      </w:rPr>
    </w:lvl>
    <w:lvl w:ilvl="8" w:tplc="1D269546">
      <w:start w:val="1"/>
      <w:numFmt w:val="bullet"/>
      <w:lvlText w:val="§"/>
      <w:lvlJc w:val="left"/>
      <w:pPr>
        <w:ind w:left="6469" w:hanging="360"/>
      </w:pPr>
      <w:rPr>
        <w:rFonts w:ascii="Wingdings" w:eastAsia="Wingdings" w:hAnsi="Wingdings" w:cs="Wingdings" w:hint="default"/>
      </w:rPr>
    </w:lvl>
  </w:abstractNum>
  <w:abstractNum w:abstractNumId="3" w15:restartNumberingAfterBreak="0">
    <w:nsid w:val="1200492E"/>
    <w:multiLevelType w:val="hybridMultilevel"/>
    <w:tmpl w:val="4F90B1B2"/>
    <w:lvl w:ilvl="0" w:tplc="9A4CD6F0">
      <w:start w:val="1"/>
      <w:numFmt w:val="bullet"/>
      <w:lvlText w:val="–"/>
      <w:lvlJc w:val="left"/>
      <w:pPr>
        <w:ind w:left="709" w:hanging="360"/>
      </w:pPr>
      <w:rPr>
        <w:rFonts w:ascii="Arial" w:eastAsia="Arial" w:hAnsi="Arial" w:cs="Arial" w:hint="default"/>
      </w:rPr>
    </w:lvl>
    <w:lvl w:ilvl="1" w:tplc="5E3CBD1A">
      <w:start w:val="1"/>
      <w:numFmt w:val="bullet"/>
      <w:lvlText w:val="o"/>
      <w:lvlJc w:val="left"/>
      <w:pPr>
        <w:ind w:left="1429" w:hanging="360"/>
      </w:pPr>
      <w:rPr>
        <w:rFonts w:ascii="Courier New" w:eastAsia="Courier New" w:hAnsi="Courier New" w:cs="Courier New" w:hint="default"/>
      </w:rPr>
    </w:lvl>
    <w:lvl w:ilvl="2" w:tplc="02E0832E">
      <w:start w:val="1"/>
      <w:numFmt w:val="bullet"/>
      <w:lvlText w:val="§"/>
      <w:lvlJc w:val="left"/>
      <w:pPr>
        <w:ind w:left="2149" w:hanging="360"/>
      </w:pPr>
      <w:rPr>
        <w:rFonts w:ascii="Wingdings" w:eastAsia="Wingdings" w:hAnsi="Wingdings" w:cs="Wingdings" w:hint="default"/>
      </w:rPr>
    </w:lvl>
    <w:lvl w:ilvl="3" w:tplc="E83018D8">
      <w:start w:val="1"/>
      <w:numFmt w:val="bullet"/>
      <w:lvlText w:val="·"/>
      <w:lvlJc w:val="left"/>
      <w:pPr>
        <w:ind w:left="2869" w:hanging="360"/>
      </w:pPr>
      <w:rPr>
        <w:rFonts w:ascii="Symbol" w:eastAsia="Symbol" w:hAnsi="Symbol" w:cs="Symbol" w:hint="default"/>
      </w:rPr>
    </w:lvl>
    <w:lvl w:ilvl="4" w:tplc="5EB47356">
      <w:start w:val="1"/>
      <w:numFmt w:val="bullet"/>
      <w:lvlText w:val="o"/>
      <w:lvlJc w:val="left"/>
      <w:pPr>
        <w:ind w:left="3589" w:hanging="360"/>
      </w:pPr>
      <w:rPr>
        <w:rFonts w:ascii="Courier New" w:eastAsia="Courier New" w:hAnsi="Courier New" w:cs="Courier New" w:hint="default"/>
      </w:rPr>
    </w:lvl>
    <w:lvl w:ilvl="5" w:tplc="25E054FC">
      <w:start w:val="1"/>
      <w:numFmt w:val="bullet"/>
      <w:lvlText w:val="§"/>
      <w:lvlJc w:val="left"/>
      <w:pPr>
        <w:ind w:left="4309" w:hanging="360"/>
      </w:pPr>
      <w:rPr>
        <w:rFonts w:ascii="Wingdings" w:eastAsia="Wingdings" w:hAnsi="Wingdings" w:cs="Wingdings" w:hint="default"/>
      </w:rPr>
    </w:lvl>
    <w:lvl w:ilvl="6" w:tplc="9982A2B4">
      <w:start w:val="1"/>
      <w:numFmt w:val="bullet"/>
      <w:lvlText w:val="·"/>
      <w:lvlJc w:val="left"/>
      <w:pPr>
        <w:ind w:left="5029" w:hanging="360"/>
      </w:pPr>
      <w:rPr>
        <w:rFonts w:ascii="Symbol" w:eastAsia="Symbol" w:hAnsi="Symbol" w:cs="Symbol" w:hint="default"/>
      </w:rPr>
    </w:lvl>
    <w:lvl w:ilvl="7" w:tplc="609A58D0">
      <w:start w:val="1"/>
      <w:numFmt w:val="bullet"/>
      <w:lvlText w:val="o"/>
      <w:lvlJc w:val="left"/>
      <w:pPr>
        <w:ind w:left="5749" w:hanging="360"/>
      </w:pPr>
      <w:rPr>
        <w:rFonts w:ascii="Courier New" w:eastAsia="Courier New" w:hAnsi="Courier New" w:cs="Courier New" w:hint="default"/>
      </w:rPr>
    </w:lvl>
    <w:lvl w:ilvl="8" w:tplc="A38A6954">
      <w:start w:val="1"/>
      <w:numFmt w:val="bullet"/>
      <w:lvlText w:val="§"/>
      <w:lvlJc w:val="left"/>
      <w:pPr>
        <w:ind w:left="6469" w:hanging="360"/>
      </w:pPr>
      <w:rPr>
        <w:rFonts w:ascii="Wingdings" w:eastAsia="Wingdings" w:hAnsi="Wingdings" w:cs="Wingdings" w:hint="default"/>
      </w:rPr>
    </w:lvl>
  </w:abstractNum>
  <w:abstractNum w:abstractNumId="4" w15:restartNumberingAfterBreak="0">
    <w:nsid w:val="15242C22"/>
    <w:multiLevelType w:val="multilevel"/>
    <w:tmpl w:val="5108F40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9324A46"/>
    <w:multiLevelType w:val="hybridMultilevel"/>
    <w:tmpl w:val="37F4F418"/>
    <w:lvl w:ilvl="0" w:tplc="EB48AB10">
      <w:start w:val="1"/>
      <w:numFmt w:val="bullet"/>
      <w:lvlText w:val="–"/>
      <w:lvlJc w:val="left"/>
      <w:pPr>
        <w:ind w:left="709" w:hanging="360"/>
      </w:pPr>
      <w:rPr>
        <w:rFonts w:ascii="Arial" w:eastAsia="Arial" w:hAnsi="Arial" w:cs="Arial" w:hint="default"/>
      </w:rPr>
    </w:lvl>
    <w:lvl w:ilvl="1" w:tplc="0A6633C2">
      <w:start w:val="1"/>
      <w:numFmt w:val="bullet"/>
      <w:lvlText w:val="o"/>
      <w:lvlJc w:val="left"/>
      <w:pPr>
        <w:ind w:left="1429" w:hanging="360"/>
      </w:pPr>
      <w:rPr>
        <w:rFonts w:ascii="Courier New" w:eastAsia="Courier New" w:hAnsi="Courier New" w:cs="Courier New" w:hint="default"/>
      </w:rPr>
    </w:lvl>
    <w:lvl w:ilvl="2" w:tplc="292E431E">
      <w:start w:val="1"/>
      <w:numFmt w:val="bullet"/>
      <w:lvlText w:val="§"/>
      <w:lvlJc w:val="left"/>
      <w:pPr>
        <w:ind w:left="2149" w:hanging="360"/>
      </w:pPr>
      <w:rPr>
        <w:rFonts w:ascii="Wingdings" w:eastAsia="Wingdings" w:hAnsi="Wingdings" w:cs="Wingdings" w:hint="default"/>
      </w:rPr>
    </w:lvl>
    <w:lvl w:ilvl="3" w:tplc="3E84B60E">
      <w:start w:val="1"/>
      <w:numFmt w:val="bullet"/>
      <w:lvlText w:val="·"/>
      <w:lvlJc w:val="left"/>
      <w:pPr>
        <w:ind w:left="2869" w:hanging="360"/>
      </w:pPr>
      <w:rPr>
        <w:rFonts w:ascii="Symbol" w:eastAsia="Symbol" w:hAnsi="Symbol" w:cs="Symbol" w:hint="default"/>
      </w:rPr>
    </w:lvl>
    <w:lvl w:ilvl="4" w:tplc="B63EE95E">
      <w:start w:val="1"/>
      <w:numFmt w:val="bullet"/>
      <w:lvlText w:val="o"/>
      <w:lvlJc w:val="left"/>
      <w:pPr>
        <w:ind w:left="3589" w:hanging="360"/>
      </w:pPr>
      <w:rPr>
        <w:rFonts w:ascii="Courier New" w:eastAsia="Courier New" w:hAnsi="Courier New" w:cs="Courier New" w:hint="default"/>
      </w:rPr>
    </w:lvl>
    <w:lvl w:ilvl="5" w:tplc="6FC44B9E">
      <w:start w:val="1"/>
      <w:numFmt w:val="bullet"/>
      <w:lvlText w:val="§"/>
      <w:lvlJc w:val="left"/>
      <w:pPr>
        <w:ind w:left="4309" w:hanging="360"/>
      </w:pPr>
      <w:rPr>
        <w:rFonts w:ascii="Wingdings" w:eastAsia="Wingdings" w:hAnsi="Wingdings" w:cs="Wingdings" w:hint="default"/>
      </w:rPr>
    </w:lvl>
    <w:lvl w:ilvl="6" w:tplc="648A86D8">
      <w:start w:val="1"/>
      <w:numFmt w:val="bullet"/>
      <w:lvlText w:val="·"/>
      <w:lvlJc w:val="left"/>
      <w:pPr>
        <w:ind w:left="5029" w:hanging="360"/>
      </w:pPr>
      <w:rPr>
        <w:rFonts w:ascii="Symbol" w:eastAsia="Symbol" w:hAnsi="Symbol" w:cs="Symbol" w:hint="default"/>
      </w:rPr>
    </w:lvl>
    <w:lvl w:ilvl="7" w:tplc="AC84B4B6">
      <w:start w:val="1"/>
      <w:numFmt w:val="bullet"/>
      <w:lvlText w:val="o"/>
      <w:lvlJc w:val="left"/>
      <w:pPr>
        <w:ind w:left="5749" w:hanging="360"/>
      </w:pPr>
      <w:rPr>
        <w:rFonts w:ascii="Courier New" w:eastAsia="Courier New" w:hAnsi="Courier New" w:cs="Courier New" w:hint="default"/>
      </w:rPr>
    </w:lvl>
    <w:lvl w:ilvl="8" w:tplc="3BF4847A">
      <w:start w:val="1"/>
      <w:numFmt w:val="bullet"/>
      <w:lvlText w:val="§"/>
      <w:lvlJc w:val="left"/>
      <w:pPr>
        <w:ind w:left="6469" w:hanging="360"/>
      </w:pPr>
      <w:rPr>
        <w:rFonts w:ascii="Wingdings" w:eastAsia="Wingdings" w:hAnsi="Wingdings" w:cs="Wingdings" w:hint="default"/>
      </w:rPr>
    </w:lvl>
  </w:abstractNum>
  <w:abstractNum w:abstractNumId="6" w15:restartNumberingAfterBreak="0">
    <w:nsid w:val="1F361786"/>
    <w:multiLevelType w:val="multilevel"/>
    <w:tmpl w:val="90BCF67A"/>
    <w:lvl w:ilvl="0">
      <w:start w:val="1"/>
      <w:numFmt w:val="decimal"/>
      <w:lvlText w:val="%1.1."/>
      <w:lvlJc w:val="left"/>
      <w:pPr>
        <w:tabs>
          <w:tab w:val="num" w:pos="360"/>
        </w:tabs>
        <w:ind w:left="360" w:hanging="360"/>
      </w:pPr>
      <w:rPr>
        <w:b w:val="0"/>
      </w:rPr>
    </w:lvl>
    <w:lvl w:ilvl="1">
      <w:start w:val="1"/>
      <w:numFmt w:val="decimal"/>
      <w:lvlText w:val="%1.%2."/>
      <w:lvlJc w:val="left"/>
      <w:pPr>
        <w:tabs>
          <w:tab w:val="num" w:pos="420"/>
        </w:tabs>
        <w:ind w:left="420" w:hanging="360"/>
      </w:pPr>
      <w:rPr>
        <w:b w:val="0"/>
      </w:rPr>
    </w:lvl>
    <w:lvl w:ilvl="2">
      <w:start w:val="1"/>
      <w:numFmt w:val="decimal"/>
      <w:lvlText w:val="%1.%2.%3."/>
      <w:lvlJc w:val="left"/>
      <w:pPr>
        <w:tabs>
          <w:tab w:val="num" w:pos="840"/>
        </w:tabs>
        <w:ind w:left="840" w:hanging="720"/>
      </w:pPr>
      <w:rPr>
        <w:b w:val="0"/>
      </w:rPr>
    </w:lvl>
    <w:lvl w:ilvl="3">
      <w:start w:val="1"/>
      <w:numFmt w:val="decimal"/>
      <w:lvlText w:val="%1.%2.%3.%4."/>
      <w:lvlJc w:val="left"/>
      <w:pPr>
        <w:tabs>
          <w:tab w:val="num" w:pos="900"/>
        </w:tabs>
        <w:ind w:left="900" w:hanging="720"/>
      </w:pPr>
      <w:rPr>
        <w:b w:val="0"/>
      </w:rPr>
    </w:lvl>
    <w:lvl w:ilvl="4">
      <w:start w:val="1"/>
      <w:numFmt w:val="decimal"/>
      <w:lvlText w:val="%1.%2.%3.%4.%5."/>
      <w:lvlJc w:val="left"/>
      <w:pPr>
        <w:tabs>
          <w:tab w:val="num" w:pos="1320"/>
        </w:tabs>
        <w:ind w:left="1320" w:hanging="1080"/>
      </w:pPr>
      <w:rPr>
        <w:b w:val="0"/>
      </w:rPr>
    </w:lvl>
    <w:lvl w:ilvl="5">
      <w:start w:val="1"/>
      <w:numFmt w:val="decimal"/>
      <w:lvlText w:val="%1.%2.%3.%4.%5.%6."/>
      <w:lvlJc w:val="left"/>
      <w:pPr>
        <w:tabs>
          <w:tab w:val="num" w:pos="1380"/>
        </w:tabs>
        <w:ind w:left="1380" w:hanging="1080"/>
      </w:pPr>
      <w:rPr>
        <w:b w:val="0"/>
      </w:rPr>
    </w:lvl>
    <w:lvl w:ilvl="6">
      <w:start w:val="1"/>
      <w:numFmt w:val="decimal"/>
      <w:lvlText w:val="%1.%2.%3.%4.%5.%6.%7."/>
      <w:lvlJc w:val="left"/>
      <w:pPr>
        <w:tabs>
          <w:tab w:val="num" w:pos="1800"/>
        </w:tabs>
        <w:ind w:left="1800" w:hanging="1440"/>
      </w:pPr>
      <w:rPr>
        <w:b w:val="0"/>
      </w:rPr>
    </w:lvl>
    <w:lvl w:ilvl="7">
      <w:start w:val="1"/>
      <w:numFmt w:val="decimal"/>
      <w:lvlText w:val="%1.%2.%3.%4.%5.%6.%7.%8."/>
      <w:lvlJc w:val="left"/>
      <w:pPr>
        <w:tabs>
          <w:tab w:val="num" w:pos="1860"/>
        </w:tabs>
        <w:ind w:left="1860" w:hanging="1440"/>
      </w:pPr>
      <w:rPr>
        <w:b w:val="0"/>
      </w:rPr>
    </w:lvl>
    <w:lvl w:ilvl="8">
      <w:start w:val="1"/>
      <w:numFmt w:val="decimal"/>
      <w:lvlText w:val="%1.%2.%3.%4.%5.%6.%7.%8.%9."/>
      <w:lvlJc w:val="left"/>
      <w:pPr>
        <w:tabs>
          <w:tab w:val="num" w:pos="2280"/>
        </w:tabs>
        <w:ind w:left="2280" w:hanging="1800"/>
      </w:pPr>
      <w:rPr>
        <w:b w:val="0"/>
      </w:rPr>
    </w:lvl>
  </w:abstractNum>
  <w:abstractNum w:abstractNumId="7" w15:restartNumberingAfterBreak="0">
    <w:nsid w:val="29DF7A4B"/>
    <w:multiLevelType w:val="multilevel"/>
    <w:tmpl w:val="9D788CCC"/>
    <w:styleLink w:val="22"/>
    <w:lvl w:ilvl="0">
      <w:start w:val="2"/>
      <w:numFmt w:val="decimal"/>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8" w15:restartNumberingAfterBreak="0">
    <w:nsid w:val="3EA57BFB"/>
    <w:multiLevelType w:val="multilevel"/>
    <w:tmpl w:val="06CAE5E2"/>
    <w:lvl w:ilvl="0">
      <w:start w:val="1"/>
      <w:numFmt w:val="decimal"/>
      <w:pStyle w:val="1"/>
      <w:lvlText w:val="%1"/>
      <w:lvlJc w:val="left"/>
      <w:pPr>
        <w:ind w:left="0" w:firstLine="0"/>
      </w:pPr>
      <w:rPr>
        <w:b/>
        <w:sz w:val="22"/>
        <w:szCs w:val="22"/>
      </w:rPr>
    </w:lvl>
    <w:lvl w:ilvl="1">
      <w:start w:val="1"/>
      <w:numFmt w:val="decimal"/>
      <w:pStyle w:val="2"/>
      <w:lvlText w:val="%1.%2"/>
      <w:lvlJc w:val="left"/>
      <w:pPr>
        <w:ind w:left="2705" w:hanging="720"/>
      </w:pPr>
      <w:rPr>
        <w:rFonts w:ascii="Times New Roman" w:hAnsi="Times New Roman" w:cs="Times New Roman" w:hint="default"/>
        <w:b/>
        <w:i w:val="0"/>
        <w:caps w:val="0"/>
        <w:strike w:val="0"/>
        <w:vanish w:val="0"/>
        <w:color w:val="000000"/>
        <w:sz w:val="26"/>
        <w:szCs w:val="26"/>
        <w:u w:val="none"/>
        <w:vertAlign w:val="baseline"/>
      </w:rPr>
    </w:lvl>
    <w:lvl w:ilvl="2">
      <w:start w:val="1"/>
      <w:numFmt w:val="decimal"/>
      <w:pStyle w:val="3"/>
      <w:lvlText w:val="%1.%2.%3"/>
      <w:lvlJc w:val="left"/>
      <w:pPr>
        <w:ind w:left="720" w:hanging="720"/>
      </w:pPr>
    </w:lvl>
    <w:lvl w:ilvl="3">
      <w:start w:val="1"/>
      <w:numFmt w:val="decimal"/>
      <w:lvlText w:val="6.2.1.%4"/>
      <w:lvlJc w:val="left"/>
      <w:pPr>
        <w:ind w:left="1222" w:hanging="1080"/>
      </w:pPr>
    </w:lvl>
    <w:lvl w:ilvl="4">
      <w:start w:val="1"/>
      <w:numFmt w:val="decimal"/>
      <w:lvlText w:val="%1.%2.%3.%4.%5"/>
      <w:lvlJc w:val="left"/>
      <w:pPr>
        <w:ind w:left="1080" w:hanging="1080"/>
      </w:pPr>
    </w:lvl>
    <w:lvl w:ilvl="5">
      <w:start w:val="1"/>
      <w:numFmt w:val="decimal"/>
      <w:lvlText w:val="%1.%2.%3.%4.%5.%6"/>
      <w:lvlJc w:val="left"/>
      <w:pPr>
        <w:ind w:left="1582"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9" w15:restartNumberingAfterBreak="0">
    <w:nsid w:val="42EF04FB"/>
    <w:multiLevelType w:val="multilevel"/>
    <w:tmpl w:val="A9CA27DA"/>
    <w:lvl w:ilvl="0">
      <w:start w:val="2"/>
      <w:numFmt w:val="decimal"/>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10" w15:restartNumberingAfterBreak="0">
    <w:nsid w:val="43863E3A"/>
    <w:multiLevelType w:val="multilevel"/>
    <w:tmpl w:val="4170BE52"/>
    <w:lvl w:ilvl="0">
      <w:start w:val="1"/>
      <w:numFmt w:val="decimal"/>
      <w:lvlText w:val="%1."/>
      <w:lvlJc w:val="left"/>
      <w:pPr>
        <w:ind w:left="709" w:hanging="360"/>
      </w:pPr>
    </w:lvl>
    <w:lvl w:ilvl="1">
      <w:start w:val="1"/>
      <w:numFmt w:val="decimal"/>
      <w:lvlText w:val="%1.%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11" w15:restartNumberingAfterBreak="0">
    <w:nsid w:val="582C664D"/>
    <w:multiLevelType w:val="multilevel"/>
    <w:tmpl w:val="C33AFC82"/>
    <w:lvl w:ilvl="0">
      <w:start w:val="1"/>
      <w:numFmt w:val="decimal"/>
      <w:lvlText w:val="%1."/>
      <w:lvlJc w:val="left"/>
      <w:pPr>
        <w:ind w:left="1276" w:hanging="360"/>
      </w:pPr>
    </w:lvl>
    <w:lvl w:ilvl="1">
      <w:start w:val="1"/>
      <w:numFmt w:val="decimal"/>
      <w:lvlText w:val="%1.%2."/>
      <w:lvlJc w:val="left"/>
      <w:pPr>
        <w:ind w:left="1996" w:hanging="360"/>
      </w:pPr>
    </w:lvl>
    <w:lvl w:ilvl="2">
      <w:start w:val="1"/>
      <w:numFmt w:val="lowerRoman"/>
      <w:lvlText w:val="%3."/>
      <w:lvlJc w:val="right"/>
      <w:pPr>
        <w:ind w:left="2716" w:hanging="180"/>
      </w:pPr>
    </w:lvl>
    <w:lvl w:ilvl="3">
      <w:start w:val="1"/>
      <w:numFmt w:val="decimal"/>
      <w:lvlText w:val="%4."/>
      <w:lvlJc w:val="left"/>
      <w:pPr>
        <w:ind w:left="3436" w:hanging="360"/>
      </w:pPr>
    </w:lvl>
    <w:lvl w:ilvl="4">
      <w:start w:val="1"/>
      <w:numFmt w:val="lowerLetter"/>
      <w:lvlText w:val="%5."/>
      <w:lvlJc w:val="left"/>
      <w:pPr>
        <w:ind w:left="4156" w:hanging="360"/>
      </w:pPr>
    </w:lvl>
    <w:lvl w:ilvl="5">
      <w:start w:val="1"/>
      <w:numFmt w:val="lowerRoman"/>
      <w:lvlText w:val="%6."/>
      <w:lvlJc w:val="right"/>
      <w:pPr>
        <w:ind w:left="4876" w:hanging="180"/>
      </w:pPr>
    </w:lvl>
    <w:lvl w:ilvl="6">
      <w:start w:val="1"/>
      <w:numFmt w:val="decimal"/>
      <w:lvlText w:val="%7."/>
      <w:lvlJc w:val="left"/>
      <w:pPr>
        <w:ind w:left="5596" w:hanging="360"/>
      </w:pPr>
    </w:lvl>
    <w:lvl w:ilvl="7">
      <w:start w:val="1"/>
      <w:numFmt w:val="lowerLetter"/>
      <w:lvlText w:val="%8."/>
      <w:lvlJc w:val="left"/>
      <w:pPr>
        <w:ind w:left="6316" w:hanging="360"/>
      </w:pPr>
    </w:lvl>
    <w:lvl w:ilvl="8">
      <w:start w:val="1"/>
      <w:numFmt w:val="lowerRoman"/>
      <w:lvlText w:val="%9."/>
      <w:lvlJc w:val="right"/>
      <w:pPr>
        <w:ind w:left="7036" w:hanging="180"/>
      </w:pPr>
    </w:lvl>
  </w:abstractNum>
  <w:abstractNum w:abstractNumId="12" w15:restartNumberingAfterBreak="0">
    <w:nsid w:val="5961273F"/>
    <w:multiLevelType w:val="hybridMultilevel"/>
    <w:tmpl w:val="C6065A72"/>
    <w:lvl w:ilvl="0" w:tplc="394EB4BE">
      <w:start w:val="1"/>
      <w:numFmt w:val="decimal"/>
      <w:lvlText w:val="%1."/>
      <w:lvlJc w:val="left"/>
      <w:pPr>
        <w:ind w:left="709" w:hanging="360"/>
      </w:pPr>
    </w:lvl>
    <w:lvl w:ilvl="1" w:tplc="698A2976">
      <w:start w:val="1"/>
      <w:numFmt w:val="lowerLetter"/>
      <w:lvlText w:val="%2."/>
      <w:lvlJc w:val="left"/>
      <w:pPr>
        <w:ind w:left="1429" w:hanging="360"/>
      </w:pPr>
    </w:lvl>
    <w:lvl w:ilvl="2" w:tplc="F2867F2E">
      <w:start w:val="1"/>
      <w:numFmt w:val="lowerRoman"/>
      <w:lvlText w:val="%3."/>
      <w:lvlJc w:val="right"/>
      <w:pPr>
        <w:ind w:left="2149" w:hanging="180"/>
      </w:pPr>
    </w:lvl>
    <w:lvl w:ilvl="3" w:tplc="8494AD9E">
      <w:start w:val="1"/>
      <w:numFmt w:val="decimal"/>
      <w:lvlText w:val="%4."/>
      <w:lvlJc w:val="left"/>
      <w:pPr>
        <w:ind w:left="2869" w:hanging="360"/>
      </w:pPr>
    </w:lvl>
    <w:lvl w:ilvl="4" w:tplc="FF1A2EEE">
      <w:start w:val="1"/>
      <w:numFmt w:val="lowerLetter"/>
      <w:lvlText w:val="%5."/>
      <w:lvlJc w:val="left"/>
      <w:pPr>
        <w:ind w:left="3589" w:hanging="360"/>
      </w:pPr>
    </w:lvl>
    <w:lvl w:ilvl="5" w:tplc="E154DF10">
      <w:start w:val="1"/>
      <w:numFmt w:val="lowerRoman"/>
      <w:lvlText w:val="%6."/>
      <w:lvlJc w:val="right"/>
      <w:pPr>
        <w:ind w:left="4309" w:hanging="180"/>
      </w:pPr>
    </w:lvl>
    <w:lvl w:ilvl="6" w:tplc="0B82B6D4">
      <w:start w:val="1"/>
      <w:numFmt w:val="decimal"/>
      <w:lvlText w:val="%7."/>
      <w:lvlJc w:val="left"/>
      <w:pPr>
        <w:ind w:left="5029" w:hanging="360"/>
      </w:pPr>
    </w:lvl>
    <w:lvl w:ilvl="7" w:tplc="6FF47086">
      <w:start w:val="1"/>
      <w:numFmt w:val="lowerLetter"/>
      <w:lvlText w:val="%8."/>
      <w:lvlJc w:val="left"/>
      <w:pPr>
        <w:ind w:left="5749" w:hanging="360"/>
      </w:pPr>
    </w:lvl>
    <w:lvl w:ilvl="8" w:tplc="622A75F8">
      <w:start w:val="1"/>
      <w:numFmt w:val="lowerRoman"/>
      <w:lvlText w:val="%9."/>
      <w:lvlJc w:val="right"/>
      <w:pPr>
        <w:ind w:left="6469" w:hanging="180"/>
      </w:pPr>
    </w:lvl>
  </w:abstractNum>
  <w:abstractNum w:abstractNumId="13" w15:restartNumberingAfterBreak="0">
    <w:nsid w:val="629F35A6"/>
    <w:multiLevelType w:val="hybridMultilevel"/>
    <w:tmpl w:val="C1263F24"/>
    <w:lvl w:ilvl="0" w:tplc="914C9C24">
      <w:start w:val="1"/>
      <w:numFmt w:val="bullet"/>
      <w:lvlText w:val="–"/>
      <w:lvlJc w:val="left"/>
      <w:pPr>
        <w:ind w:left="709" w:hanging="360"/>
      </w:pPr>
      <w:rPr>
        <w:rFonts w:ascii="Arial" w:eastAsia="Arial" w:hAnsi="Arial" w:cs="Arial" w:hint="default"/>
      </w:rPr>
    </w:lvl>
    <w:lvl w:ilvl="1" w:tplc="AB542CEA">
      <w:start w:val="1"/>
      <w:numFmt w:val="bullet"/>
      <w:lvlText w:val="o"/>
      <w:lvlJc w:val="left"/>
      <w:pPr>
        <w:ind w:left="1429" w:hanging="360"/>
      </w:pPr>
      <w:rPr>
        <w:rFonts w:ascii="Courier New" w:eastAsia="Courier New" w:hAnsi="Courier New" w:cs="Courier New" w:hint="default"/>
      </w:rPr>
    </w:lvl>
    <w:lvl w:ilvl="2" w:tplc="685040C0">
      <w:start w:val="1"/>
      <w:numFmt w:val="bullet"/>
      <w:lvlText w:val="§"/>
      <w:lvlJc w:val="left"/>
      <w:pPr>
        <w:ind w:left="2149" w:hanging="360"/>
      </w:pPr>
      <w:rPr>
        <w:rFonts w:ascii="Wingdings" w:eastAsia="Wingdings" w:hAnsi="Wingdings" w:cs="Wingdings" w:hint="default"/>
      </w:rPr>
    </w:lvl>
    <w:lvl w:ilvl="3" w:tplc="60E247C8">
      <w:start w:val="1"/>
      <w:numFmt w:val="bullet"/>
      <w:lvlText w:val="·"/>
      <w:lvlJc w:val="left"/>
      <w:pPr>
        <w:ind w:left="2869" w:hanging="360"/>
      </w:pPr>
      <w:rPr>
        <w:rFonts w:ascii="Symbol" w:eastAsia="Symbol" w:hAnsi="Symbol" w:cs="Symbol" w:hint="default"/>
      </w:rPr>
    </w:lvl>
    <w:lvl w:ilvl="4" w:tplc="3E06E5BA">
      <w:start w:val="1"/>
      <w:numFmt w:val="bullet"/>
      <w:lvlText w:val="o"/>
      <w:lvlJc w:val="left"/>
      <w:pPr>
        <w:ind w:left="3589" w:hanging="360"/>
      </w:pPr>
      <w:rPr>
        <w:rFonts w:ascii="Courier New" w:eastAsia="Courier New" w:hAnsi="Courier New" w:cs="Courier New" w:hint="default"/>
      </w:rPr>
    </w:lvl>
    <w:lvl w:ilvl="5" w:tplc="B7B634C6">
      <w:start w:val="1"/>
      <w:numFmt w:val="bullet"/>
      <w:lvlText w:val="§"/>
      <w:lvlJc w:val="left"/>
      <w:pPr>
        <w:ind w:left="4309" w:hanging="360"/>
      </w:pPr>
      <w:rPr>
        <w:rFonts w:ascii="Wingdings" w:eastAsia="Wingdings" w:hAnsi="Wingdings" w:cs="Wingdings" w:hint="default"/>
      </w:rPr>
    </w:lvl>
    <w:lvl w:ilvl="6" w:tplc="F9F4A198">
      <w:start w:val="1"/>
      <w:numFmt w:val="bullet"/>
      <w:lvlText w:val="·"/>
      <w:lvlJc w:val="left"/>
      <w:pPr>
        <w:ind w:left="5029" w:hanging="360"/>
      </w:pPr>
      <w:rPr>
        <w:rFonts w:ascii="Symbol" w:eastAsia="Symbol" w:hAnsi="Symbol" w:cs="Symbol" w:hint="default"/>
      </w:rPr>
    </w:lvl>
    <w:lvl w:ilvl="7" w:tplc="C5A2508A">
      <w:start w:val="1"/>
      <w:numFmt w:val="bullet"/>
      <w:lvlText w:val="o"/>
      <w:lvlJc w:val="left"/>
      <w:pPr>
        <w:ind w:left="5749" w:hanging="360"/>
      </w:pPr>
      <w:rPr>
        <w:rFonts w:ascii="Courier New" w:eastAsia="Courier New" w:hAnsi="Courier New" w:cs="Courier New" w:hint="default"/>
      </w:rPr>
    </w:lvl>
    <w:lvl w:ilvl="8" w:tplc="2F506C94">
      <w:start w:val="1"/>
      <w:numFmt w:val="bullet"/>
      <w:lvlText w:val="§"/>
      <w:lvlJc w:val="left"/>
      <w:pPr>
        <w:ind w:left="6469" w:hanging="360"/>
      </w:pPr>
      <w:rPr>
        <w:rFonts w:ascii="Wingdings" w:eastAsia="Wingdings" w:hAnsi="Wingdings" w:cs="Wingdings" w:hint="default"/>
      </w:rPr>
    </w:lvl>
  </w:abstractNum>
  <w:abstractNum w:abstractNumId="14" w15:restartNumberingAfterBreak="0">
    <w:nsid w:val="635753F4"/>
    <w:multiLevelType w:val="multilevel"/>
    <w:tmpl w:val="3D10F430"/>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D8C5C6B"/>
    <w:multiLevelType w:val="hybridMultilevel"/>
    <w:tmpl w:val="965AA210"/>
    <w:lvl w:ilvl="0" w:tplc="BE2A0498">
      <w:start w:val="1"/>
      <w:numFmt w:val="bullet"/>
      <w:lvlText w:val="–"/>
      <w:lvlJc w:val="left"/>
      <w:pPr>
        <w:ind w:left="709" w:hanging="360"/>
      </w:pPr>
      <w:rPr>
        <w:rFonts w:ascii="Arial" w:eastAsia="Arial" w:hAnsi="Arial" w:cs="Arial" w:hint="default"/>
      </w:rPr>
    </w:lvl>
    <w:lvl w:ilvl="1" w:tplc="74763F9C">
      <w:start w:val="1"/>
      <w:numFmt w:val="bullet"/>
      <w:lvlText w:val="o"/>
      <w:lvlJc w:val="left"/>
      <w:pPr>
        <w:ind w:left="1429" w:hanging="360"/>
      </w:pPr>
      <w:rPr>
        <w:rFonts w:ascii="Courier New" w:eastAsia="Courier New" w:hAnsi="Courier New" w:cs="Courier New" w:hint="default"/>
      </w:rPr>
    </w:lvl>
    <w:lvl w:ilvl="2" w:tplc="A2B44688">
      <w:start w:val="1"/>
      <w:numFmt w:val="bullet"/>
      <w:lvlText w:val="§"/>
      <w:lvlJc w:val="left"/>
      <w:pPr>
        <w:ind w:left="2149" w:hanging="360"/>
      </w:pPr>
      <w:rPr>
        <w:rFonts w:ascii="Wingdings" w:eastAsia="Wingdings" w:hAnsi="Wingdings" w:cs="Wingdings" w:hint="default"/>
      </w:rPr>
    </w:lvl>
    <w:lvl w:ilvl="3" w:tplc="5BD45480">
      <w:start w:val="1"/>
      <w:numFmt w:val="bullet"/>
      <w:lvlText w:val="·"/>
      <w:lvlJc w:val="left"/>
      <w:pPr>
        <w:ind w:left="2869" w:hanging="360"/>
      </w:pPr>
      <w:rPr>
        <w:rFonts w:ascii="Symbol" w:eastAsia="Symbol" w:hAnsi="Symbol" w:cs="Symbol" w:hint="default"/>
      </w:rPr>
    </w:lvl>
    <w:lvl w:ilvl="4" w:tplc="1234C2A6">
      <w:start w:val="1"/>
      <w:numFmt w:val="bullet"/>
      <w:lvlText w:val="o"/>
      <w:lvlJc w:val="left"/>
      <w:pPr>
        <w:ind w:left="3589" w:hanging="360"/>
      </w:pPr>
      <w:rPr>
        <w:rFonts w:ascii="Courier New" w:eastAsia="Courier New" w:hAnsi="Courier New" w:cs="Courier New" w:hint="default"/>
      </w:rPr>
    </w:lvl>
    <w:lvl w:ilvl="5" w:tplc="F4F4D318">
      <w:start w:val="1"/>
      <w:numFmt w:val="bullet"/>
      <w:lvlText w:val="§"/>
      <w:lvlJc w:val="left"/>
      <w:pPr>
        <w:ind w:left="4309" w:hanging="360"/>
      </w:pPr>
      <w:rPr>
        <w:rFonts w:ascii="Wingdings" w:eastAsia="Wingdings" w:hAnsi="Wingdings" w:cs="Wingdings" w:hint="default"/>
      </w:rPr>
    </w:lvl>
    <w:lvl w:ilvl="6" w:tplc="DBE68554">
      <w:start w:val="1"/>
      <w:numFmt w:val="bullet"/>
      <w:lvlText w:val="·"/>
      <w:lvlJc w:val="left"/>
      <w:pPr>
        <w:ind w:left="5029" w:hanging="360"/>
      </w:pPr>
      <w:rPr>
        <w:rFonts w:ascii="Symbol" w:eastAsia="Symbol" w:hAnsi="Symbol" w:cs="Symbol" w:hint="default"/>
      </w:rPr>
    </w:lvl>
    <w:lvl w:ilvl="7" w:tplc="86F60740">
      <w:start w:val="1"/>
      <w:numFmt w:val="bullet"/>
      <w:lvlText w:val="o"/>
      <w:lvlJc w:val="left"/>
      <w:pPr>
        <w:ind w:left="5749" w:hanging="360"/>
      </w:pPr>
      <w:rPr>
        <w:rFonts w:ascii="Courier New" w:eastAsia="Courier New" w:hAnsi="Courier New" w:cs="Courier New" w:hint="default"/>
      </w:rPr>
    </w:lvl>
    <w:lvl w:ilvl="8" w:tplc="8FC05A5C">
      <w:start w:val="1"/>
      <w:numFmt w:val="bullet"/>
      <w:lvlText w:val="§"/>
      <w:lvlJc w:val="left"/>
      <w:pPr>
        <w:ind w:left="6469" w:hanging="360"/>
      </w:pPr>
      <w:rPr>
        <w:rFonts w:ascii="Wingdings" w:eastAsia="Wingdings" w:hAnsi="Wingdings" w:cs="Wingdings" w:hint="default"/>
      </w:rPr>
    </w:lvl>
  </w:abstractNum>
  <w:abstractNum w:abstractNumId="16" w15:restartNumberingAfterBreak="0">
    <w:nsid w:val="73D17126"/>
    <w:multiLevelType w:val="multilevel"/>
    <w:tmpl w:val="4C6C440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7BBA4FB7"/>
    <w:multiLevelType w:val="hybridMultilevel"/>
    <w:tmpl w:val="C2EA1406"/>
    <w:lvl w:ilvl="0" w:tplc="6FF45E8E">
      <w:start w:val="1"/>
      <w:numFmt w:val="bullet"/>
      <w:lvlText w:val="–"/>
      <w:lvlJc w:val="left"/>
      <w:pPr>
        <w:ind w:left="709" w:hanging="360"/>
      </w:pPr>
      <w:rPr>
        <w:rFonts w:ascii="Arial" w:eastAsia="Arial" w:hAnsi="Arial" w:cs="Arial" w:hint="default"/>
      </w:rPr>
    </w:lvl>
    <w:lvl w:ilvl="1" w:tplc="C79A10CC">
      <w:start w:val="1"/>
      <w:numFmt w:val="bullet"/>
      <w:lvlText w:val="o"/>
      <w:lvlJc w:val="left"/>
      <w:pPr>
        <w:ind w:left="1429" w:hanging="360"/>
      </w:pPr>
      <w:rPr>
        <w:rFonts w:ascii="Courier New" w:eastAsia="Courier New" w:hAnsi="Courier New" w:cs="Courier New" w:hint="default"/>
      </w:rPr>
    </w:lvl>
    <w:lvl w:ilvl="2" w:tplc="DF706ADE">
      <w:start w:val="1"/>
      <w:numFmt w:val="bullet"/>
      <w:lvlText w:val="§"/>
      <w:lvlJc w:val="left"/>
      <w:pPr>
        <w:ind w:left="2149" w:hanging="360"/>
      </w:pPr>
      <w:rPr>
        <w:rFonts w:ascii="Wingdings" w:eastAsia="Wingdings" w:hAnsi="Wingdings" w:cs="Wingdings" w:hint="default"/>
      </w:rPr>
    </w:lvl>
    <w:lvl w:ilvl="3" w:tplc="2AC2C92A">
      <w:start w:val="1"/>
      <w:numFmt w:val="bullet"/>
      <w:lvlText w:val="·"/>
      <w:lvlJc w:val="left"/>
      <w:pPr>
        <w:ind w:left="2869" w:hanging="360"/>
      </w:pPr>
      <w:rPr>
        <w:rFonts w:ascii="Symbol" w:eastAsia="Symbol" w:hAnsi="Symbol" w:cs="Symbol" w:hint="default"/>
      </w:rPr>
    </w:lvl>
    <w:lvl w:ilvl="4" w:tplc="C526BC2C">
      <w:start w:val="1"/>
      <w:numFmt w:val="bullet"/>
      <w:lvlText w:val="o"/>
      <w:lvlJc w:val="left"/>
      <w:pPr>
        <w:ind w:left="3589" w:hanging="360"/>
      </w:pPr>
      <w:rPr>
        <w:rFonts w:ascii="Courier New" w:eastAsia="Courier New" w:hAnsi="Courier New" w:cs="Courier New" w:hint="default"/>
      </w:rPr>
    </w:lvl>
    <w:lvl w:ilvl="5" w:tplc="68BC95B6">
      <w:start w:val="1"/>
      <w:numFmt w:val="bullet"/>
      <w:lvlText w:val="§"/>
      <w:lvlJc w:val="left"/>
      <w:pPr>
        <w:ind w:left="4309" w:hanging="360"/>
      </w:pPr>
      <w:rPr>
        <w:rFonts w:ascii="Wingdings" w:eastAsia="Wingdings" w:hAnsi="Wingdings" w:cs="Wingdings" w:hint="default"/>
      </w:rPr>
    </w:lvl>
    <w:lvl w:ilvl="6" w:tplc="F1E6B26C">
      <w:start w:val="1"/>
      <w:numFmt w:val="bullet"/>
      <w:lvlText w:val="·"/>
      <w:lvlJc w:val="left"/>
      <w:pPr>
        <w:ind w:left="5029" w:hanging="360"/>
      </w:pPr>
      <w:rPr>
        <w:rFonts w:ascii="Symbol" w:eastAsia="Symbol" w:hAnsi="Symbol" w:cs="Symbol" w:hint="default"/>
      </w:rPr>
    </w:lvl>
    <w:lvl w:ilvl="7" w:tplc="6422F4B0">
      <w:start w:val="1"/>
      <w:numFmt w:val="bullet"/>
      <w:lvlText w:val="o"/>
      <w:lvlJc w:val="left"/>
      <w:pPr>
        <w:ind w:left="5749" w:hanging="360"/>
      </w:pPr>
      <w:rPr>
        <w:rFonts w:ascii="Courier New" w:eastAsia="Courier New" w:hAnsi="Courier New" w:cs="Courier New" w:hint="default"/>
      </w:rPr>
    </w:lvl>
    <w:lvl w:ilvl="8" w:tplc="C4DE1192">
      <w:start w:val="1"/>
      <w:numFmt w:val="bullet"/>
      <w:lvlText w:val="§"/>
      <w:lvlJc w:val="left"/>
      <w:pPr>
        <w:ind w:left="6469" w:hanging="360"/>
      </w:pPr>
      <w:rPr>
        <w:rFonts w:ascii="Wingdings" w:eastAsia="Wingdings" w:hAnsi="Wingdings" w:cs="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2"/>
      <w:lvl w:ilvl="0">
        <w:start w:val="2"/>
        <w:numFmt w:val="decimal"/>
        <w:lvlText w:val=""/>
        <w:lvlJc w:val="left"/>
      </w:lvl>
    </w:lvlOverride>
    <w:lvlOverride w:ilvl="1">
      <w:startOverride w:val="1"/>
      <w:lvl w:ilvl="1">
        <w:start w:val="1"/>
        <w:numFmt w:val="decimal"/>
        <w:lvlText w:val="%1.%2."/>
        <w:lvlJc w:val="left"/>
        <w:pPr>
          <w:tabs>
            <w:tab w:val="num" w:pos="360"/>
          </w:tabs>
          <w:ind w:left="360" w:hanging="360"/>
        </w:pPr>
        <w:rPr>
          <w:b w:val="0"/>
          <w:i w:val="0"/>
          <w:color w:val="000000" w:themeColor="text1"/>
          <w:sz w:val="22"/>
          <w:szCs w:val="22"/>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num>
  <w:num w:numId="5">
    <w:abstractNumId w:val="4"/>
  </w:num>
  <w:num w:numId="6">
    <w:abstractNumId w:val="1"/>
  </w:num>
  <w:num w:numId="7">
    <w:abstractNumId w:val="16"/>
  </w:num>
  <w:num w:numId="8">
    <w:abstractNumId w:val="14"/>
  </w:num>
  <w:num w:numId="9">
    <w:abstractNumId w:val="2"/>
  </w:num>
  <w:num w:numId="10">
    <w:abstractNumId w:val="3"/>
  </w:num>
  <w:num w:numId="11">
    <w:abstractNumId w:val="5"/>
  </w:num>
  <w:num w:numId="12">
    <w:abstractNumId w:val="13"/>
  </w:num>
  <w:num w:numId="13">
    <w:abstractNumId w:val="15"/>
  </w:num>
  <w:num w:numId="14">
    <w:abstractNumId w:val="17"/>
  </w:num>
  <w:num w:numId="15">
    <w:abstractNumId w:val="11"/>
  </w:num>
  <w:num w:numId="16">
    <w:abstractNumId w:val="10"/>
  </w:num>
  <w:num w:numId="17">
    <w:abstractNumId w:val="12"/>
  </w:num>
  <w:num w:numId="18">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4755"/>
    <w:rsid w:val="00387111"/>
    <w:rsid w:val="0040321D"/>
    <w:rsid w:val="004B5AED"/>
    <w:rsid w:val="009D4755"/>
    <w:rsid w:val="00B96B6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7296C"/>
  <w15:docId w15:val="{9524AB9E-3789-4FAC-9A7C-DDD5BF6DD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uiPriority w:val="9"/>
    <w:unhideWhenUsed/>
    <w:qFormat/>
    <w:pPr>
      <w:keepNext/>
      <w:keepLines/>
      <w:spacing w:before="360"/>
      <w:outlineLvl w:val="1"/>
    </w:pPr>
    <w:rPr>
      <w:rFonts w:ascii="Arial" w:eastAsia="Arial" w:hAnsi="Arial" w:cs="Arial"/>
      <w:sz w:val="34"/>
    </w:rPr>
  </w:style>
  <w:style w:type="paragraph" w:styleId="30">
    <w:name w:val="heading 3"/>
    <w:basedOn w:val="a"/>
    <w:next w:val="a"/>
    <w:link w:val="31"/>
    <w:uiPriority w:val="9"/>
    <w:semiHidden/>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21">
    <w:name w:val="Заголовок 2 Знак"/>
    <w:basedOn w:val="a0"/>
    <w:link w:val="2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paragraph" w:styleId="a3">
    <w:name w:val="Subtitle"/>
    <w:basedOn w:val="a"/>
    <w:next w:val="a"/>
    <w:link w:val="a4"/>
    <w:uiPriority w:val="11"/>
    <w:qFormat/>
    <w:pPr>
      <w:spacing w:before="200"/>
    </w:pPr>
    <w:rPr>
      <w:sz w:val="24"/>
      <w:szCs w:val="24"/>
    </w:rPr>
  </w:style>
  <w:style w:type="character" w:customStyle="1" w:styleId="a4">
    <w:name w:val="Подзаголовок Знак"/>
    <w:basedOn w:val="a0"/>
    <w:link w:val="a3"/>
    <w:uiPriority w:val="11"/>
    <w:rPr>
      <w:sz w:val="24"/>
      <w:szCs w:val="24"/>
    </w:rPr>
  </w:style>
  <w:style w:type="paragraph" w:styleId="23">
    <w:name w:val="Quote"/>
    <w:basedOn w:val="a"/>
    <w:next w:val="a"/>
    <w:link w:val="24"/>
    <w:uiPriority w:val="29"/>
    <w:qFormat/>
    <w:pPr>
      <w:ind w:left="720" w:right="720"/>
    </w:pPr>
    <w:rPr>
      <w:i/>
    </w:rPr>
  </w:style>
  <w:style w:type="character" w:customStyle="1" w:styleId="24">
    <w:name w:val="Цитата 2 Знак"/>
    <w:link w:val="23"/>
    <w:uiPriority w:val="29"/>
    <w:rPr>
      <w:i/>
    </w:rPr>
  </w:style>
  <w:style w:type="paragraph" w:styleId="a5">
    <w:name w:val="Intense Quote"/>
    <w:basedOn w:val="a"/>
    <w:next w:val="a"/>
    <w:link w:val="a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6">
    <w:name w:val="Выделенная цитата Знак"/>
    <w:link w:val="a5"/>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7">
    <w:name w:val="caption"/>
    <w:basedOn w:val="a"/>
    <w:next w:val="a"/>
    <w:uiPriority w:val="35"/>
    <w:semiHidden/>
    <w:unhideWhenUsed/>
    <w:qFormat/>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13">
    <w:name w:val="toc 1"/>
    <w:basedOn w:val="a"/>
    <w:next w:val="a"/>
    <w:uiPriority w:val="39"/>
    <w:unhideWhenUsed/>
    <w:pPr>
      <w:spacing w:after="57"/>
    </w:pPr>
  </w:style>
  <w:style w:type="paragraph" w:styleId="26">
    <w:name w:val="toc 2"/>
    <w:basedOn w:val="a"/>
    <w:next w:val="a"/>
    <w:uiPriority w:val="39"/>
    <w:unhideWhenUsed/>
    <w:pPr>
      <w:spacing w:after="57"/>
      <w:ind w:left="283"/>
    </w:pPr>
  </w:style>
  <w:style w:type="paragraph" w:styleId="33">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8">
    <w:name w:val="TOC Heading"/>
    <w:uiPriority w:val="39"/>
    <w:unhideWhenUsed/>
  </w:style>
  <w:style w:type="paragraph" w:styleId="a9">
    <w:name w:val="table of figures"/>
    <w:basedOn w:val="a"/>
    <w:next w:val="a"/>
    <w:uiPriority w:val="99"/>
    <w:unhideWhenUsed/>
    <w:pPr>
      <w:spacing w:after="0"/>
    </w:pPr>
  </w:style>
  <w:style w:type="paragraph" w:styleId="aa">
    <w:name w:val="footnote text"/>
    <w:basedOn w:val="a"/>
    <w:link w:val="ab"/>
    <w:uiPriority w:val="99"/>
    <w:semiHidden/>
    <w:unhideWhenUsed/>
    <w:pPr>
      <w:spacing w:before="120" w:after="120" w:line="240" w:lineRule="auto"/>
    </w:pPr>
    <w:rPr>
      <w:rFonts w:ascii="Times New Roman" w:eastAsia="Times New Roman" w:hAnsi="Times New Roman" w:cs="Times New Roman"/>
      <w:sz w:val="20"/>
      <w:szCs w:val="20"/>
    </w:rPr>
  </w:style>
  <w:style w:type="character" w:customStyle="1" w:styleId="ab">
    <w:name w:val="Текст сноски Знак"/>
    <w:basedOn w:val="a0"/>
    <w:link w:val="aa"/>
    <w:uiPriority w:val="99"/>
    <w:semiHidden/>
    <w:rPr>
      <w:rFonts w:ascii="Times New Roman" w:eastAsia="Times New Roman" w:hAnsi="Times New Roman" w:cs="Times New Roman"/>
      <w:sz w:val="20"/>
      <w:szCs w:val="20"/>
    </w:rPr>
  </w:style>
  <w:style w:type="paragraph" w:styleId="ac">
    <w:name w:val="Title"/>
    <w:basedOn w:val="a"/>
    <w:link w:val="ad"/>
    <w:qFormat/>
    <w:pPr>
      <w:spacing w:before="120" w:after="120" w:line="240" w:lineRule="auto"/>
      <w:ind w:right="-1050"/>
      <w:jc w:val="center"/>
    </w:pPr>
    <w:rPr>
      <w:rFonts w:ascii="Times New Roman" w:eastAsia="Times New Roman" w:hAnsi="Times New Roman" w:cs="Times New Roman"/>
      <w:sz w:val="24"/>
      <w:szCs w:val="24"/>
    </w:rPr>
  </w:style>
  <w:style w:type="character" w:customStyle="1" w:styleId="ad">
    <w:name w:val="Заголовок Знак"/>
    <w:basedOn w:val="a0"/>
    <w:link w:val="ac"/>
    <w:rPr>
      <w:rFonts w:ascii="Times New Roman" w:eastAsia="Times New Roman" w:hAnsi="Times New Roman" w:cs="Times New Roman"/>
      <w:sz w:val="24"/>
      <w:szCs w:val="24"/>
    </w:rPr>
  </w:style>
  <w:style w:type="character" w:customStyle="1" w:styleId="ae">
    <w:name w:val="Основной текст Знак"/>
    <w:basedOn w:val="a0"/>
    <w:link w:val="af"/>
    <w:rPr>
      <w:rFonts w:ascii="Times New Roman" w:eastAsia="Times New Roman" w:hAnsi="Times New Roman" w:cs="Times New Roman"/>
      <w:sz w:val="28"/>
      <w:szCs w:val="28"/>
    </w:rPr>
  </w:style>
  <w:style w:type="paragraph" w:styleId="af">
    <w:name w:val="Body Text"/>
    <w:basedOn w:val="a"/>
    <w:link w:val="ae"/>
    <w:unhideWhenUsed/>
    <w:pPr>
      <w:spacing w:before="120" w:after="120" w:line="360" w:lineRule="auto"/>
      <w:ind w:firstLine="567"/>
      <w:jc w:val="both"/>
    </w:pPr>
    <w:rPr>
      <w:rFonts w:ascii="Times New Roman" w:eastAsia="Times New Roman" w:hAnsi="Times New Roman" w:cs="Times New Roman"/>
      <w:sz w:val="28"/>
      <w:szCs w:val="28"/>
    </w:rPr>
  </w:style>
  <w:style w:type="character" w:customStyle="1" w:styleId="14">
    <w:name w:val="Основной текст Знак1"/>
    <w:basedOn w:val="a0"/>
    <w:uiPriority w:val="99"/>
    <w:semiHidden/>
  </w:style>
  <w:style w:type="paragraph" w:styleId="af0">
    <w:name w:val="Body Text Indent"/>
    <w:basedOn w:val="a"/>
    <w:link w:val="af1"/>
    <w:uiPriority w:val="99"/>
    <w:unhideWhenUsed/>
    <w:pPr>
      <w:keepNext/>
      <w:spacing w:before="120" w:after="120" w:line="300" w:lineRule="auto"/>
      <w:ind w:left="283" w:firstLine="709"/>
      <w:jc w:val="both"/>
    </w:pPr>
    <w:rPr>
      <w:rFonts w:ascii="Times New Roman" w:eastAsia="Times New Roman" w:hAnsi="Times New Roman" w:cs="Times New Roman"/>
      <w:sz w:val="24"/>
      <w:szCs w:val="24"/>
    </w:rPr>
  </w:style>
  <w:style w:type="character" w:customStyle="1" w:styleId="af1">
    <w:name w:val="Основной текст с отступом Знак"/>
    <w:basedOn w:val="a0"/>
    <w:link w:val="af0"/>
    <w:uiPriority w:val="99"/>
    <w:rPr>
      <w:rFonts w:ascii="Times New Roman" w:eastAsia="Times New Roman" w:hAnsi="Times New Roman" w:cs="Times New Roman"/>
      <w:sz w:val="24"/>
      <w:szCs w:val="24"/>
    </w:rPr>
  </w:style>
  <w:style w:type="paragraph" w:styleId="27">
    <w:name w:val="Body Text 2"/>
    <w:basedOn w:val="a"/>
    <w:link w:val="28"/>
    <w:unhideWhenUsed/>
    <w:pPr>
      <w:spacing w:before="120" w:after="120" w:line="480" w:lineRule="auto"/>
      <w:ind w:firstLine="567"/>
      <w:jc w:val="both"/>
    </w:pPr>
    <w:rPr>
      <w:rFonts w:ascii="Times New Roman" w:eastAsia="Times New Roman" w:hAnsi="Times New Roman" w:cs="Times New Roman"/>
      <w:sz w:val="28"/>
      <w:szCs w:val="28"/>
    </w:rPr>
  </w:style>
  <w:style w:type="character" w:customStyle="1" w:styleId="28">
    <w:name w:val="Основной текст 2 Знак"/>
    <w:basedOn w:val="a0"/>
    <w:link w:val="27"/>
    <w:rPr>
      <w:rFonts w:ascii="Times New Roman" w:eastAsia="Times New Roman" w:hAnsi="Times New Roman" w:cs="Times New Roman"/>
      <w:sz w:val="28"/>
      <w:szCs w:val="28"/>
    </w:rPr>
  </w:style>
  <w:style w:type="paragraph" w:styleId="34">
    <w:name w:val="Body Text 3"/>
    <w:basedOn w:val="a"/>
    <w:link w:val="35"/>
    <w:uiPriority w:val="99"/>
    <w:semiHidden/>
    <w:unhideWhenUsed/>
    <w:pPr>
      <w:keepNext/>
      <w:spacing w:before="120" w:after="120" w:line="300" w:lineRule="auto"/>
      <w:ind w:firstLine="709"/>
      <w:jc w:val="both"/>
    </w:pPr>
    <w:rPr>
      <w:rFonts w:ascii="Times New Roman" w:eastAsia="Times New Roman" w:hAnsi="Times New Roman" w:cs="Times New Roman"/>
      <w:sz w:val="16"/>
      <w:szCs w:val="16"/>
    </w:rPr>
  </w:style>
  <w:style w:type="character" w:customStyle="1" w:styleId="35">
    <w:name w:val="Основной текст 3 Знак"/>
    <w:basedOn w:val="a0"/>
    <w:link w:val="34"/>
    <w:uiPriority w:val="99"/>
    <w:semiHidden/>
    <w:rPr>
      <w:rFonts w:ascii="Times New Roman" w:eastAsia="Times New Roman" w:hAnsi="Times New Roman" w:cs="Times New Roman"/>
      <w:sz w:val="16"/>
      <w:szCs w:val="16"/>
    </w:rPr>
  </w:style>
  <w:style w:type="paragraph" w:styleId="af2">
    <w:name w:val="No Spacing"/>
    <w:link w:val="af3"/>
    <w:uiPriority w:val="1"/>
    <w:qFormat/>
    <w:pPr>
      <w:spacing w:before="120" w:after="120" w:line="300" w:lineRule="auto"/>
      <w:ind w:firstLine="709"/>
      <w:jc w:val="both"/>
    </w:pPr>
    <w:rPr>
      <w:rFonts w:ascii="Times New Roman" w:eastAsia="Times New Roman" w:hAnsi="Times New Roman" w:cs="Times New Roman"/>
      <w:sz w:val="24"/>
      <w:szCs w:val="24"/>
    </w:rPr>
  </w:style>
  <w:style w:type="paragraph" w:customStyle="1" w:styleId="1">
    <w:name w:val="МРСК_заголовок_1"/>
    <w:basedOn w:val="10"/>
    <w:pPr>
      <w:keepLines w:val="0"/>
      <w:numPr>
        <w:numId w:val="1"/>
      </w:numPr>
      <w:shd w:val="clear" w:color="auto" w:fill="D9D9D9"/>
      <w:spacing w:before="240" w:after="60" w:line="300" w:lineRule="auto"/>
      <w:jc w:val="both"/>
    </w:pPr>
    <w:rPr>
      <w:rFonts w:ascii="Times New Roman" w:eastAsia="Times New Roman" w:hAnsi="Times New Roman" w:cs="Arial"/>
      <w:caps/>
      <w:color w:val="auto"/>
    </w:rPr>
  </w:style>
  <w:style w:type="paragraph" w:customStyle="1" w:styleId="2">
    <w:name w:val="МРСК_заголовок_2"/>
    <w:basedOn w:val="a"/>
    <w:pPr>
      <w:keepNext/>
      <w:widowControl w:val="0"/>
      <w:numPr>
        <w:ilvl w:val="1"/>
        <w:numId w:val="1"/>
      </w:numPr>
      <w:suppressLineNumbers/>
      <w:spacing w:before="240" w:after="60" w:line="240" w:lineRule="auto"/>
      <w:contextualSpacing/>
    </w:pPr>
    <w:rPr>
      <w:rFonts w:ascii="Times New Roman" w:eastAsia="Times New Roman" w:hAnsi="Times New Roman" w:cs="Times New Roman"/>
      <w:b/>
      <w:caps/>
      <w:sz w:val="26"/>
      <w:szCs w:val="24"/>
    </w:rPr>
  </w:style>
  <w:style w:type="paragraph" w:customStyle="1" w:styleId="3">
    <w:name w:val="МРСК_заголовок_3"/>
    <w:basedOn w:val="30"/>
    <w:qFormat/>
    <w:pPr>
      <w:keepLines w:val="0"/>
      <w:numPr>
        <w:ilvl w:val="2"/>
        <w:numId w:val="1"/>
      </w:numPr>
      <w:spacing w:before="240" w:after="60" w:line="300" w:lineRule="auto"/>
      <w:jc w:val="both"/>
    </w:pPr>
    <w:rPr>
      <w:rFonts w:ascii="Times New Roman" w:eastAsia="Times New Roman" w:hAnsi="Times New Roman" w:cs="Times New Roman"/>
      <w:color w:val="auto"/>
      <w:sz w:val="24"/>
      <w:szCs w:val="26"/>
    </w:rPr>
  </w:style>
  <w:style w:type="paragraph" w:customStyle="1" w:styleId="29">
    <w:name w:val="Обычный2"/>
    <w:pPr>
      <w:spacing w:before="120" w:after="120" w:line="300" w:lineRule="auto"/>
      <w:ind w:firstLine="709"/>
      <w:jc w:val="both"/>
    </w:pPr>
    <w:rPr>
      <w:rFonts w:ascii="Times New Roman" w:eastAsia="Times New Roman" w:hAnsi="Times New Roman" w:cs="Times New Roman"/>
      <w:sz w:val="20"/>
      <w:szCs w:val="20"/>
    </w:rPr>
  </w:style>
  <w:style w:type="character" w:styleId="af4">
    <w:name w:val="footnote reference"/>
    <w:uiPriority w:val="99"/>
    <w:semiHidden/>
    <w:unhideWhenUsed/>
    <w:rPr>
      <w:rFonts w:ascii="Times New Roman" w:hAnsi="Times New Roman" w:cs="Times New Roman" w:hint="default"/>
      <w:vertAlign w:val="superscript"/>
    </w:rPr>
  </w:style>
  <w:style w:type="numbering" w:customStyle="1" w:styleId="22">
    <w:name w:val="Стиль22"/>
    <w:pPr>
      <w:numPr>
        <w:numId w:val="18"/>
      </w:numPr>
    </w:pPr>
  </w:style>
  <w:style w:type="character" w:customStyle="1" w:styleId="11">
    <w:name w:val="Заголовок 1 Знак"/>
    <w:basedOn w:val="a0"/>
    <w:link w:val="10"/>
    <w:uiPriority w:val="9"/>
    <w:rPr>
      <w:rFonts w:asciiTheme="majorHAnsi" w:eastAsiaTheme="majorEastAsia" w:hAnsiTheme="majorHAnsi" w:cstheme="majorBidi"/>
      <w:b/>
      <w:bCs/>
      <w:color w:val="365F91" w:themeColor="accent1" w:themeShade="BF"/>
      <w:sz w:val="28"/>
      <w:szCs w:val="28"/>
    </w:rPr>
  </w:style>
  <w:style w:type="character" w:customStyle="1" w:styleId="31">
    <w:name w:val="Заголовок 3 Знак"/>
    <w:basedOn w:val="a0"/>
    <w:link w:val="30"/>
    <w:uiPriority w:val="9"/>
    <w:semiHidden/>
    <w:rPr>
      <w:rFonts w:asciiTheme="majorHAnsi" w:eastAsiaTheme="majorEastAsia" w:hAnsiTheme="majorHAnsi" w:cstheme="majorBidi"/>
      <w:b/>
      <w:bCs/>
      <w:color w:val="4F81BD" w:themeColor="accent1"/>
    </w:rPr>
  </w:style>
  <w:style w:type="character" w:styleId="af5">
    <w:name w:val="Hyperlink"/>
    <w:basedOn w:val="a0"/>
    <w:uiPriority w:val="99"/>
    <w:unhideWhenUsed/>
    <w:rPr>
      <w:color w:val="0000FF" w:themeColor="hyperlink"/>
      <w:u w:val="single"/>
    </w:rPr>
  </w:style>
  <w:style w:type="paragraph" w:customStyle="1" w:styleId="ConsPlusNonformat">
    <w:name w:val="ConsPlusNonformat"/>
    <w:uiPriority w:val="99"/>
    <w:pPr>
      <w:spacing w:after="0" w:line="240" w:lineRule="auto"/>
    </w:pPr>
    <w:rPr>
      <w:rFonts w:ascii="Courier New" w:eastAsia="Times New Roman" w:hAnsi="Courier New" w:cs="Courier New"/>
      <w:sz w:val="20"/>
      <w:szCs w:val="20"/>
    </w:rPr>
  </w:style>
  <w:style w:type="character" w:customStyle="1" w:styleId="af3">
    <w:name w:val="Без интервала Знак"/>
    <w:link w:val="af2"/>
    <w:uiPriority w:val="1"/>
    <w:rPr>
      <w:rFonts w:ascii="Times New Roman" w:eastAsia="Times New Roman" w:hAnsi="Times New Roman" w:cs="Times New Roman"/>
      <w:sz w:val="24"/>
      <w:szCs w:val="24"/>
      <w:lang w:eastAsia="ru-RU"/>
    </w:rPr>
  </w:style>
  <w:style w:type="paragraph" w:customStyle="1" w:styleId="af6">
    <w:name w:val="МРСК_таблица_текст"/>
    <w:basedOn w:val="a"/>
    <w:pPr>
      <w:keepNext/>
      <w:spacing w:after="0" w:line="240" w:lineRule="auto"/>
      <w:jc w:val="both"/>
    </w:pPr>
    <w:rPr>
      <w:rFonts w:ascii="Times New Roman" w:eastAsia="Times New Roman" w:hAnsi="Times New Roman" w:cs="Times New Roman"/>
      <w:sz w:val="20"/>
      <w:szCs w:val="20"/>
    </w:rPr>
  </w:style>
  <w:style w:type="paragraph" w:styleId="af7">
    <w:name w:val="header"/>
    <w:basedOn w:val="a"/>
    <w:link w:val="af8"/>
    <w:uiPriority w:val="99"/>
    <w:unhideWhenUsed/>
    <w:pPr>
      <w:tabs>
        <w:tab w:val="center" w:pos="4677"/>
        <w:tab w:val="right" w:pos="9355"/>
      </w:tabs>
      <w:spacing w:after="0" w:line="240" w:lineRule="auto"/>
    </w:pPr>
  </w:style>
  <w:style w:type="character" w:customStyle="1" w:styleId="af8">
    <w:name w:val="Верхний колонтитул Знак"/>
    <w:basedOn w:val="a0"/>
    <w:link w:val="af7"/>
    <w:uiPriority w:val="99"/>
  </w:style>
  <w:style w:type="paragraph" w:styleId="af9">
    <w:name w:val="footer"/>
    <w:basedOn w:val="a"/>
    <w:link w:val="afa"/>
    <w:uiPriority w:val="99"/>
    <w:unhideWhenUsed/>
    <w:pPr>
      <w:tabs>
        <w:tab w:val="center" w:pos="4677"/>
        <w:tab w:val="right" w:pos="9355"/>
      </w:tabs>
      <w:spacing w:after="0" w:line="240" w:lineRule="auto"/>
    </w:pPr>
  </w:style>
  <w:style w:type="character" w:customStyle="1" w:styleId="afa">
    <w:name w:val="Нижний колонтитул Знак"/>
    <w:basedOn w:val="a0"/>
    <w:link w:val="af9"/>
    <w:uiPriority w:val="99"/>
  </w:style>
  <w:style w:type="character" w:customStyle="1" w:styleId="apple-converted-space">
    <w:name w:val="apple-converted-space"/>
    <w:basedOn w:val="a0"/>
  </w:style>
  <w:style w:type="paragraph" w:styleId="afb">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table" w:styleId="afc">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d">
    <w:name w:val="List Paragraph"/>
    <w:basedOn w:val="a"/>
    <w:uiPriority w:val="34"/>
    <w:qFormat/>
    <w:pPr>
      <w:ind w:left="720"/>
      <w:contextualSpacing/>
    </w:pPr>
  </w:style>
  <w:style w:type="paragraph" w:customStyle="1" w:styleId="Default">
    <w:name w:val="Default"/>
    <w:pPr>
      <w:spacing w:after="0" w:line="240" w:lineRule="auto"/>
    </w:pPr>
    <w:rPr>
      <w:rFonts w:ascii="Times New Roman" w:hAnsi="Times New Roman" w:cs="Times New Roman"/>
      <w:color w:val="000000"/>
      <w:sz w:val="24"/>
      <w:szCs w:val="24"/>
    </w:rPr>
  </w:style>
  <w:style w:type="character" w:customStyle="1" w:styleId="FontStyle14">
    <w:name w:val="Font Style14"/>
    <w:basedOn w:val="a0"/>
    <w:uiPriority w:val="99"/>
    <w:rPr>
      <w:rFonts w:ascii="Arial" w:hAnsi="Arial" w:cs="Arial"/>
      <w:b/>
      <w:bCs/>
      <w:sz w:val="18"/>
      <w:szCs w:val="18"/>
    </w:rPr>
  </w:style>
  <w:style w:type="character" w:customStyle="1" w:styleId="js-phone-number">
    <w:name w:val="js-phone-number"/>
    <w:basedOn w:val="a0"/>
  </w:style>
  <w:style w:type="paragraph" w:styleId="afe">
    <w:name w:val="Balloon Text"/>
    <w:basedOn w:val="a"/>
    <w:link w:val="aff"/>
    <w:uiPriority w:val="99"/>
    <w:semiHidden/>
    <w:unhideWhenUsed/>
    <w:pPr>
      <w:spacing w:after="0" w:line="240" w:lineRule="auto"/>
    </w:pPr>
    <w:rPr>
      <w:rFonts w:ascii="Tahoma" w:hAnsi="Tahoma" w:cs="Tahoma"/>
      <w:sz w:val="16"/>
      <w:szCs w:val="16"/>
    </w:rPr>
  </w:style>
  <w:style w:type="character" w:customStyle="1" w:styleId="aff">
    <w:name w:val="Текст выноски Знак"/>
    <w:basedOn w:val="a0"/>
    <w:link w:val="afe"/>
    <w:uiPriority w:val="99"/>
    <w:semiHidden/>
    <w:rPr>
      <w:rFonts w:ascii="Tahoma" w:hAnsi="Tahoma" w:cs="Tahoma"/>
      <w:sz w:val="16"/>
      <w:szCs w:val="16"/>
    </w:rPr>
  </w:style>
  <w:style w:type="numbering" w:customStyle="1" w:styleId="15">
    <w:name w:val="Нет списка1"/>
    <w:next w:val="a2"/>
    <w:uiPriority w:val="99"/>
    <w:semiHidden/>
    <w:unhideWhenUsed/>
  </w:style>
  <w:style w:type="numbering" w:customStyle="1" w:styleId="2a">
    <w:name w:val="Нет списка2"/>
    <w:next w:val="a2"/>
    <w:uiPriority w:val="99"/>
    <w:semiHidden/>
    <w:unhideWhenUsed/>
  </w:style>
  <w:style w:type="numbering" w:customStyle="1" w:styleId="110">
    <w:name w:val="Нет списка11"/>
    <w:next w:val="a2"/>
    <w:uiPriority w:val="99"/>
    <w:semiHidden/>
    <w:unhideWhenUsed/>
  </w:style>
  <w:style w:type="character" w:customStyle="1" w:styleId="propertyname">
    <w:name w:val="property_name"/>
    <w:basedOn w:val="a0"/>
  </w:style>
  <w:style w:type="character" w:customStyle="1" w:styleId="n-product-specname-inner">
    <w:name w:val="n-product-spec__name-inner"/>
    <w:basedOn w:val="a0"/>
  </w:style>
  <w:style w:type="character" w:styleId="aff0">
    <w:name w:val="Strong"/>
    <w:basedOn w:val="a0"/>
    <w:uiPriority w:val="22"/>
    <w:qFormat/>
    <w:rPr>
      <w:b/>
      <w:bCs/>
    </w:rPr>
  </w:style>
  <w:style w:type="character" w:customStyle="1" w:styleId="2b">
    <w:name w:val="Основной текст (2)_"/>
    <w:basedOn w:val="a0"/>
    <w:rPr>
      <w:rFonts w:ascii="Times New Roman" w:eastAsia="Times New Roman" w:hAnsi="Times New Roman" w:cs="Times New Roman"/>
      <w:b w:val="0"/>
      <w:bCs w:val="0"/>
      <w:i w:val="0"/>
      <w:iCs w:val="0"/>
      <w:smallCaps w:val="0"/>
      <w:strike w:val="0"/>
      <w:sz w:val="20"/>
      <w:szCs w:val="20"/>
      <w:u w:val="none"/>
    </w:rPr>
  </w:style>
  <w:style w:type="character" w:customStyle="1" w:styleId="2c">
    <w:name w:val="Основной текст (2)"/>
    <w:basedOn w:val="2b"/>
    <w:rPr>
      <w:rFonts w:ascii="Times New Roman" w:eastAsia="Times New Roman" w:hAnsi="Times New Roman" w:cs="Times New Roman"/>
      <w:b w:val="0"/>
      <w:bCs w:val="0"/>
      <w:i w:val="0"/>
      <w:iCs w:val="0"/>
      <w:smallCaps w:val="0"/>
      <w:strike w:val="0"/>
      <w:color w:val="000000"/>
      <w:spacing w:val="0"/>
      <w:position w:val="0"/>
      <w:sz w:val="20"/>
      <w:szCs w:val="20"/>
      <w:u w:val="none"/>
      <w:lang w:val="ru-RU" w:eastAsia="ru-RU" w:bidi="ru-RU"/>
    </w:rPr>
  </w:style>
  <w:style w:type="character" w:customStyle="1" w:styleId="2d">
    <w:name w:val="Основной текст (2) + Полужирный"/>
    <w:basedOn w:val="2b"/>
    <w:rPr>
      <w:rFonts w:ascii="Times New Roman" w:eastAsia="Times New Roman" w:hAnsi="Times New Roman" w:cs="Times New Roman"/>
      <w:b/>
      <w:bCs/>
      <w:i w:val="0"/>
      <w:iCs w:val="0"/>
      <w:smallCaps w:val="0"/>
      <w:strike w:val="0"/>
      <w:color w:val="000000"/>
      <w:spacing w:val="0"/>
      <w:position w:val="0"/>
      <w:sz w:val="20"/>
      <w:szCs w:val="20"/>
      <w:u w:val="none"/>
      <w:lang w:val="ru-RU" w:eastAsia="ru-RU" w:bidi="ru-RU"/>
    </w:rPr>
  </w:style>
  <w:style w:type="character" w:customStyle="1" w:styleId="2ArialNarrow95pt">
    <w:name w:val="Основной текст (2) + Arial Narrow;9;5 pt"/>
    <w:basedOn w:val="2b"/>
    <w:rPr>
      <w:rFonts w:ascii="Arial Narrow" w:eastAsia="Arial Narrow" w:hAnsi="Arial Narrow" w:cs="Arial Narrow"/>
      <w:b w:val="0"/>
      <w:bCs w:val="0"/>
      <w:i w:val="0"/>
      <w:iCs w:val="0"/>
      <w:smallCaps w:val="0"/>
      <w:strike w:val="0"/>
      <w:color w:val="000000"/>
      <w:spacing w:val="0"/>
      <w:position w:val="0"/>
      <w:sz w:val="19"/>
      <w:szCs w:val="19"/>
      <w:u w:val="none"/>
      <w:lang w:val="ru-RU" w:eastAsia="ru-RU" w:bidi="ru-RU"/>
    </w:rPr>
  </w:style>
  <w:style w:type="character" w:customStyle="1" w:styleId="2ArialNarrow15pt">
    <w:name w:val="Основной текст (2) + Arial Narrow;15 pt"/>
    <w:basedOn w:val="2b"/>
    <w:rPr>
      <w:rFonts w:ascii="Arial Narrow" w:eastAsia="Arial Narrow" w:hAnsi="Arial Narrow" w:cs="Arial Narrow"/>
      <w:b w:val="0"/>
      <w:bCs w:val="0"/>
      <w:i w:val="0"/>
      <w:iCs w:val="0"/>
      <w:smallCaps w:val="0"/>
      <w:strike w:val="0"/>
      <w:color w:val="000000"/>
      <w:spacing w:val="0"/>
      <w:position w:val="0"/>
      <w:sz w:val="30"/>
      <w:szCs w:val="30"/>
      <w:u w:val="none"/>
      <w:lang w:val="ru-RU" w:eastAsia="ru-RU" w:bidi="ru-RU"/>
    </w:rPr>
  </w:style>
  <w:style w:type="paragraph" w:styleId="aff1">
    <w:name w:val="endnote text"/>
    <w:basedOn w:val="a"/>
    <w:link w:val="aff2"/>
    <w:uiPriority w:val="99"/>
    <w:semiHidden/>
    <w:unhideWhenUsed/>
    <w:pPr>
      <w:spacing w:after="0" w:line="240" w:lineRule="auto"/>
    </w:pPr>
    <w:rPr>
      <w:sz w:val="20"/>
      <w:szCs w:val="20"/>
    </w:rPr>
  </w:style>
  <w:style w:type="character" w:customStyle="1" w:styleId="aff2">
    <w:name w:val="Текст концевой сноски Знак"/>
    <w:basedOn w:val="a0"/>
    <w:link w:val="aff1"/>
    <w:uiPriority w:val="99"/>
    <w:semiHidden/>
    <w:rPr>
      <w:sz w:val="20"/>
      <w:szCs w:val="20"/>
    </w:rPr>
  </w:style>
  <w:style w:type="character" w:styleId="aff3">
    <w:name w:val="endnote reference"/>
    <w:basedOn w:val="a0"/>
    <w:uiPriority w:val="99"/>
    <w:semiHidden/>
    <w:unhideWhenUsed/>
    <w:rPr>
      <w:vertAlign w:val="superscript"/>
    </w:rPr>
  </w:style>
  <w:style w:type="paragraph" w:styleId="2e">
    <w:name w:val="Body Text Indent 2"/>
    <w:basedOn w:val="a"/>
    <w:link w:val="2f"/>
    <w:uiPriority w:val="99"/>
    <w:semiHidden/>
    <w:unhideWhenUsed/>
    <w:pPr>
      <w:spacing w:after="120" w:line="480" w:lineRule="auto"/>
      <w:ind w:left="283"/>
    </w:pPr>
  </w:style>
  <w:style w:type="character" w:customStyle="1" w:styleId="2f">
    <w:name w:val="Основной текст с отступом 2 Знак"/>
    <w:basedOn w:val="a0"/>
    <w:link w:val="2e"/>
    <w:uiPriority w:val="99"/>
    <w:semiHidden/>
  </w:style>
  <w:style w:type="paragraph" w:customStyle="1" w:styleId="16">
    <w:name w:val="Без интервала1"/>
    <w:uiPriority w:val="1"/>
    <w:qFormat/>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Times New Roman"/>
      <w:lang w:eastAsia="en-US"/>
    </w:rPr>
  </w:style>
  <w:style w:type="paragraph" w:customStyle="1" w:styleId="17">
    <w:name w:val="Текст сноски1"/>
    <w:uiPriority w:val="99"/>
    <w:pPr>
      <w:pBdr>
        <w:top w:val="none" w:sz="4" w:space="0" w:color="000000"/>
        <w:left w:val="none" w:sz="4" w:space="0" w:color="000000"/>
        <w:bottom w:val="none" w:sz="4" w:space="0" w:color="000000"/>
        <w:right w:val="none" w:sz="4" w:space="0" w:color="000000"/>
        <w:between w:val="none" w:sz="4" w:space="0" w:color="000000"/>
      </w:pBdr>
      <w:spacing w:before="120" w:after="120" w:line="240" w:lineRule="auto"/>
    </w:pPr>
    <w:rPr>
      <w:rFonts w:ascii="Times New Roman" w:eastAsia="Times New Roman" w:hAnsi="Times New Roman" w:cs="Times New Roman"/>
      <w:sz w:val="20"/>
      <w:szCs w:val="20"/>
    </w:rPr>
  </w:style>
  <w:style w:type="character" w:customStyle="1" w:styleId="18">
    <w:name w:val="Знак сноски1"/>
    <w:uiPriority w:val="99"/>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tv.rosseti-sib.ru" TargetMode="External"/><Relationship Id="rId13" Type="http://schemas.openxmlformats.org/officeDocument/2006/relationships/hyperlink" Target="mailto:Olimto@tv.rosseti-sib.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Olimto@tv.rosseti-sib.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limto@tv.rosseti-sib.ru" TargetMode="External"/><Relationship Id="rId5" Type="http://schemas.openxmlformats.org/officeDocument/2006/relationships/webSettings" Target="webSettings.xml"/><Relationship Id="rId15" Type="http://schemas.openxmlformats.org/officeDocument/2006/relationships/hyperlink" Target="mailto:Olimto@tv.rosseti-sib.ru" TargetMode="External"/><Relationship Id="rId10" Type="http://schemas.openxmlformats.org/officeDocument/2006/relationships/hyperlink" Target="mailto:cfd@rosseti.ru" TargetMode="External"/><Relationship Id="rId4" Type="http://schemas.openxmlformats.org/officeDocument/2006/relationships/settings" Target="settings.xml"/><Relationship Id="rId9" Type="http://schemas.openxmlformats.org/officeDocument/2006/relationships/hyperlink" Target="http://www.tuvaenergo.ru/buy/corruption.php" TargetMode="External"/><Relationship Id="rId14" Type="http://schemas.openxmlformats.org/officeDocument/2006/relationships/hyperlink" Target="mailto:Olimto@tv.rosseti-si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6D6841-D8E1-4DD2-8808-D5FFF7489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17</Pages>
  <Words>8860</Words>
  <Characters>50504</Characters>
  <Application>Microsoft Office Word</Application>
  <DocSecurity>0</DocSecurity>
  <Lines>420</Lines>
  <Paragraphs>118</Paragraphs>
  <ScaleCrop>false</ScaleCrop>
  <Company>Microsoft</Company>
  <LinksUpToDate>false</LinksUpToDate>
  <CharactersWithSpaces>59246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SyrchinaAV</dc:creator>
  <cp:lastModifiedBy>Надежда Кузнецова</cp:lastModifiedBy>
  <cp:revision>190</cp:revision>
  <dcterms:created xsi:type="dcterms:W3CDTF">2023-08-25T12:30:00Z</dcterms:created>
  <dcterms:modified xsi:type="dcterms:W3CDTF">2026-04-09T03:34:00Z</dcterms:modified>
</cp:coreProperties>
</file>